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01A92" w14:textId="77777777" w:rsidR="003C261A" w:rsidRPr="00CB5FE0" w:rsidRDefault="003C261A" w:rsidP="003C261A">
      <w:pPr>
        <w:rPr>
          <w:b/>
          <w:sz w:val="22"/>
          <w:szCs w:val="22"/>
        </w:rPr>
      </w:pPr>
      <w:r w:rsidRPr="00CB5FE0">
        <w:rPr>
          <w:b/>
          <w:sz w:val="22"/>
          <w:szCs w:val="22"/>
        </w:rPr>
        <w:t xml:space="preserve">    </w:t>
      </w:r>
    </w:p>
    <w:p w14:paraId="35081A26" w14:textId="77777777" w:rsidR="003C261A" w:rsidRPr="00CB5FE0" w:rsidRDefault="003C261A" w:rsidP="003C261A">
      <w:pPr>
        <w:pStyle w:val="Heading1"/>
        <w:rPr>
          <w:sz w:val="22"/>
          <w:szCs w:val="22"/>
        </w:rPr>
      </w:pPr>
      <w:bookmarkStart w:id="0" w:name="_Toc101599183"/>
      <w:r w:rsidRPr="00CB5FE0">
        <w:rPr>
          <w:sz w:val="22"/>
          <w:szCs w:val="22"/>
        </w:rPr>
        <w:t>Introduction</w:t>
      </w:r>
      <w:bookmarkEnd w:id="0"/>
    </w:p>
    <w:p w14:paraId="12DFE5BF" w14:textId="77777777" w:rsidR="003C261A" w:rsidRPr="00CB5FE0" w:rsidRDefault="003C261A" w:rsidP="003C261A">
      <w:pPr>
        <w:rPr>
          <w:sz w:val="22"/>
          <w:szCs w:val="22"/>
        </w:rPr>
      </w:pPr>
    </w:p>
    <w:p w14:paraId="327D7DDF" w14:textId="77777777" w:rsidR="003C261A" w:rsidRDefault="003C261A" w:rsidP="003C261A">
      <w:pPr>
        <w:rPr>
          <w:sz w:val="22"/>
          <w:szCs w:val="22"/>
        </w:rPr>
      </w:pPr>
      <w:r w:rsidRPr="00CB5FE0">
        <w:rPr>
          <w:sz w:val="22"/>
          <w:szCs w:val="22"/>
        </w:rPr>
        <w:t xml:space="preserve">This </w:t>
      </w:r>
      <w:r>
        <w:rPr>
          <w:sz w:val="22"/>
          <w:szCs w:val="22"/>
        </w:rPr>
        <w:t>workbook</w:t>
      </w:r>
      <w:r w:rsidRPr="00CB5FE0">
        <w:rPr>
          <w:sz w:val="22"/>
          <w:szCs w:val="22"/>
        </w:rPr>
        <w:t xml:space="preserve"> contains all HIPAA Security Rule Standards and Implementation Specifications</w:t>
      </w:r>
      <w:r>
        <w:rPr>
          <w:sz w:val="22"/>
          <w:szCs w:val="22"/>
        </w:rPr>
        <w:t xml:space="preserve"> and when completed will provide procedure documentation for c</w:t>
      </w:r>
      <w:r w:rsidRPr="00CB5FE0">
        <w:rPr>
          <w:sz w:val="22"/>
          <w:szCs w:val="22"/>
        </w:rPr>
        <w:t>ompliance.</w:t>
      </w:r>
      <w:r>
        <w:rPr>
          <w:sz w:val="22"/>
          <w:szCs w:val="22"/>
        </w:rPr>
        <w:t xml:space="preserve"> </w:t>
      </w:r>
      <w:r w:rsidRPr="00CB5FE0">
        <w:rPr>
          <w:sz w:val="22"/>
          <w:szCs w:val="22"/>
        </w:rPr>
        <w:t xml:space="preserve"> The </w:t>
      </w:r>
      <w:r>
        <w:rPr>
          <w:sz w:val="22"/>
          <w:szCs w:val="22"/>
        </w:rPr>
        <w:t>UCCS Information</w:t>
      </w:r>
      <w:r w:rsidRPr="00CB5FE0">
        <w:rPr>
          <w:sz w:val="22"/>
          <w:szCs w:val="22"/>
        </w:rPr>
        <w:t xml:space="preserve"> Security </w:t>
      </w:r>
      <w:r>
        <w:rPr>
          <w:sz w:val="22"/>
          <w:szCs w:val="22"/>
        </w:rPr>
        <w:t xml:space="preserve">Office is </w:t>
      </w:r>
      <w:r w:rsidRPr="00CB5FE0">
        <w:rPr>
          <w:sz w:val="22"/>
          <w:szCs w:val="22"/>
        </w:rPr>
        <w:t>responsible for reviewing compl</w:t>
      </w:r>
      <w:r>
        <w:rPr>
          <w:sz w:val="22"/>
          <w:szCs w:val="22"/>
        </w:rPr>
        <w:t xml:space="preserve">eted workbooks and </w:t>
      </w:r>
      <w:r w:rsidRPr="00CB5FE0">
        <w:rPr>
          <w:sz w:val="22"/>
          <w:szCs w:val="22"/>
        </w:rPr>
        <w:t xml:space="preserve">identifying potential gaps. </w:t>
      </w:r>
      <w:r>
        <w:rPr>
          <w:sz w:val="22"/>
          <w:szCs w:val="22"/>
        </w:rPr>
        <w:t xml:space="preserve"> This document of compliance will be continually updated as we continue to improve our HIPAA compliance posture at UCCS.</w:t>
      </w:r>
    </w:p>
    <w:p w14:paraId="1352914E" w14:textId="77777777" w:rsidR="003C261A" w:rsidRDefault="003C261A" w:rsidP="003C261A">
      <w:pPr>
        <w:rPr>
          <w:sz w:val="22"/>
          <w:szCs w:val="22"/>
        </w:rPr>
      </w:pPr>
    </w:p>
    <w:p w14:paraId="619D2723" w14:textId="77777777" w:rsidR="003C261A" w:rsidRPr="00CB5FE0" w:rsidRDefault="003C261A" w:rsidP="003C261A">
      <w:pPr>
        <w:pStyle w:val="Heading1"/>
        <w:rPr>
          <w:sz w:val="22"/>
          <w:szCs w:val="22"/>
        </w:rPr>
      </w:pPr>
      <w:bookmarkStart w:id="1" w:name="_Toc101599184"/>
      <w:r w:rsidRPr="00CB5FE0">
        <w:rPr>
          <w:sz w:val="22"/>
          <w:szCs w:val="22"/>
        </w:rPr>
        <w:t xml:space="preserve">Instructions for Completing this </w:t>
      </w:r>
      <w:r>
        <w:rPr>
          <w:sz w:val="22"/>
          <w:szCs w:val="22"/>
        </w:rPr>
        <w:t>Procedures Workbook</w:t>
      </w:r>
      <w:bookmarkEnd w:id="1"/>
    </w:p>
    <w:p w14:paraId="64F366B1" w14:textId="77777777" w:rsidR="003C261A" w:rsidRPr="00CB5FE0" w:rsidRDefault="003C261A" w:rsidP="003C261A">
      <w:pPr>
        <w:rPr>
          <w:b/>
          <w:sz w:val="22"/>
          <w:szCs w:val="22"/>
        </w:rPr>
      </w:pPr>
    </w:p>
    <w:p w14:paraId="68B7939A" w14:textId="77777777" w:rsidR="003C261A" w:rsidRPr="00CB5FE0" w:rsidRDefault="003C261A" w:rsidP="003C261A">
      <w:pPr>
        <w:rPr>
          <w:sz w:val="22"/>
          <w:szCs w:val="22"/>
        </w:rPr>
      </w:pPr>
      <w:r>
        <w:rPr>
          <w:sz w:val="22"/>
          <w:szCs w:val="22"/>
        </w:rPr>
        <w:t xml:space="preserve">Each covered entity at UCCS shall complete the </w:t>
      </w:r>
      <w:r w:rsidRPr="00CB5FE0">
        <w:rPr>
          <w:sz w:val="22"/>
          <w:szCs w:val="22"/>
        </w:rPr>
        <w:t>HIPAA entity information immediately below and all “</w:t>
      </w:r>
      <w:r>
        <w:rPr>
          <w:sz w:val="22"/>
          <w:szCs w:val="22"/>
        </w:rPr>
        <w:t>Implemented Procedures:</w:t>
      </w:r>
      <w:r w:rsidRPr="00CB5FE0">
        <w:rPr>
          <w:sz w:val="22"/>
          <w:szCs w:val="22"/>
        </w:rPr>
        <w:t>” boxes in t</w:t>
      </w:r>
      <w:r>
        <w:rPr>
          <w:sz w:val="22"/>
          <w:szCs w:val="22"/>
        </w:rPr>
        <w:t>his</w:t>
      </w:r>
      <w:r w:rsidRPr="00CB5FE0">
        <w:rPr>
          <w:sz w:val="22"/>
          <w:szCs w:val="22"/>
        </w:rPr>
        <w:t xml:space="preserve"> </w:t>
      </w:r>
      <w:r>
        <w:rPr>
          <w:sz w:val="22"/>
          <w:szCs w:val="22"/>
        </w:rPr>
        <w:t>workbook</w:t>
      </w:r>
      <w:r w:rsidRPr="00CB5FE0">
        <w:rPr>
          <w:sz w:val="22"/>
          <w:szCs w:val="22"/>
        </w:rPr>
        <w:t xml:space="preserve">. </w:t>
      </w:r>
      <w:r>
        <w:rPr>
          <w:sz w:val="22"/>
          <w:szCs w:val="22"/>
        </w:rPr>
        <w:t xml:space="preserve"> Each section labeled as </w:t>
      </w:r>
      <w:r w:rsidRPr="0014335F">
        <w:rPr>
          <w:color w:val="FF0000"/>
          <w:sz w:val="22"/>
          <w:szCs w:val="22"/>
        </w:rPr>
        <w:t>“(</w:t>
      </w:r>
      <w:r>
        <w:rPr>
          <w:color w:val="FF0000"/>
          <w:sz w:val="22"/>
          <w:szCs w:val="22"/>
        </w:rPr>
        <w:t>R</w:t>
      </w:r>
      <w:r w:rsidRPr="0014335F">
        <w:rPr>
          <w:color w:val="FF0000"/>
          <w:sz w:val="22"/>
          <w:szCs w:val="22"/>
        </w:rPr>
        <w:t xml:space="preserve">equired)” </w:t>
      </w:r>
      <w:r>
        <w:rPr>
          <w:sz w:val="22"/>
          <w:szCs w:val="22"/>
        </w:rPr>
        <w:t xml:space="preserve">corresponds to a section of the compliance standard that must be </w:t>
      </w:r>
      <w:r w:rsidRPr="00CB5FE0">
        <w:rPr>
          <w:sz w:val="22"/>
          <w:szCs w:val="22"/>
        </w:rPr>
        <w:t xml:space="preserve">implemented as stated for compliance. </w:t>
      </w:r>
      <w:r>
        <w:rPr>
          <w:sz w:val="22"/>
          <w:szCs w:val="22"/>
        </w:rPr>
        <w:t xml:space="preserve"> </w:t>
      </w:r>
      <w:r w:rsidRPr="00CB5FE0">
        <w:rPr>
          <w:sz w:val="22"/>
          <w:szCs w:val="22"/>
        </w:rPr>
        <w:t xml:space="preserve">For </w:t>
      </w:r>
      <w:r>
        <w:rPr>
          <w:sz w:val="22"/>
          <w:szCs w:val="22"/>
        </w:rPr>
        <w:t xml:space="preserve">sections labeled </w:t>
      </w:r>
      <w:r w:rsidRPr="0014335F">
        <w:rPr>
          <w:color w:val="008F00"/>
          <w:sz w:val="22"/>
          <w:szCs w:val="22"/>
        </w:rPr>
        <w:t>“(</w:t>
      </w:r>
      <w:r>
        <w:rPr>
          <w:color w:val="008F00"/>
          <w:sz w:val="22"/>
          <w:szCs w:val="22"/>
        </w:rPr>
        <w:t>A</w:t>
      </w:r>
      <w:r w:rsidRPr="0014335F">
        <w:rPr>
          <w:color w:val="008F00"/>
          <w:sz w:val="22"/>
          <w:szCs w:val="22"/>
        </w:rPr>
        <w:t>ddressable)”</w:t>
      </w:r>
      <w:r>
        <w:rPr>
          <w:sz w:val="22"/>
          <w:szCs w:val="22"/>
        </w:rPr>
        <w:t>,</w:t>
      </w:r>
      <w:r w:rsidRPr="00CB5FE0">
        <w:rPr>
          <w:sz w:val="22"/>
          <w:szCs w:val="22"/>
        </w:rPr>
        <w:t xml:space="preserve"> it must be determined whether each specification is reasonable and appropriate. If it is, it must be implemented as stated. If it is not, the entity must document the reasons for this determination and implement alternative compensating controls, or otherwise indicate how the intent of the standard can still be met. If a Standard or Implementation Specification does not apply, indicate “N/A” along with an explanation in that item’s “</w:t>
      </w:r>
      <w:r>
        <w:rPr>
          <w:sz w:val="22"/>
          <w:szCs w:val="22"/>
        </w:rPr>
        <w:t>Implemented Procedures:</w:t>
      </w:r>
      <w:r w:rsidRPr="00CB5FE0">
        <w:rPr>
          <w:sz w:val="22"/>
          <w:szCs w:val="22"/>
        </w:rPr>
        <w:t xml:space="preserve">” box. </w:t>
      </w:r>
    </w:p>
    <w:p w14:paraId="65A66C16" w14:textId="77777777" w:rsidR="003C261A" w:rsidRPr="00CB5FE0" w:rsidRDefault="003C261A" w:rsidP="003C261A">
      <w:pPr>
        <w:rPr>
          <w:sz w:val="22"/>
          <w:szCs w:val="22"/>
        </w:rPr>
      </w:pPr>
    </w:p>
    <w:p w14:paraId="3C8D6C79" w14:textId="77777777" w:rsidR="003C261A" w:rsidRPr="00CB5FE0" w:rsidRDefault="003C261A" w:rsidP="003C261A">
      <w:pPr>
        <w:rPr>
          <w:sz w:val="22"/>
          <w:szCs w:val="22"/>
        </w:rPr>
      </w:pPr>
      <w:r w:rsidRPr="00CB5FE0">
        <w:rPr>
          <w:sz w:val="22"/>
          <w:szCs w:val="22"/>
        </w:rPr>
        <w:t xml:space="preserve">While each entity is ultimately responsible for their compliance with the HIPAA Security Rule, in situations where </w:t>
      </w:r>
      <w:r>
        <w:rPr>
          <w:sz w:val="22"/>
          <w:szCs w:val="22"/>
        </w:rPr>
        <w:t>UCCS OIT or another serv</w:t>
      </w:r>
      <w:r w:rsidRPr="00CB5FE0">
        <w:rPr>
          <w:sz w:val="22"/>
          <w:szCs w:val="22"/>
        </w:rPr>
        <w:t xml:space="preserve">ice provider is responsible </w:t>
      </w:r>
      <w:r>
        <w:rPr>
          <w:sz w:val="22"/>
          <w:szCs w:val="22"/>
        </w:rPr>
        <w:t xml:space="preserve">for fulfilling one or more requirements. </w:t>
      </w:r>
      <w:r w:rsidRPr="00CB5FE0">
        <w:rPr>
          <w:sz w:val="22"/>
          <w:szCs w:val="22"/>
        </w:rPr>
        <w:t xml:space="preserve">the HIPAA entity can request verification of implementation from the service provider where this documentation is not otherwise readily available. The HIPAA requirements for which a service provider is responsible must be clearly indicated in this </w:t>
      </w:r>
      <w:r>
        <w:rPr>
          <w:sz w:val="22"/>
          <w:szCs w:val="22"/>
        </w:rPr>
        <w:t>workbook</w:t>
      </w:r>
      <w:r w:rsidRPr="00CB5FE0">
        <w:rPr>
          <w:sz w:val="22"/>
          <w:szCs w:val="22"/>
        </w:rPr>
        <w:t xml:space="preserve"> and in any</w:t>
      </w:r>
      <w:r>
        <w:rPr>
          <w:sz w:val="22"/>
          <w:szCs w:val="22"/>
        </w:rPr>
        <w:t xml:space="preserve"> attached </w:t>
      </w:r>
      <w:r w:rsidRPr="00CB5FE0">
        <w:rPr>
          <w:sz w:val="22"/>
          <w:szCs w:val="22"/>
        </w:rPr>
        <w:t xml:space="preserve">documentation. </w:t>
      </w:r>
    </w:p>
    <w:p w14:paraId="188727B0" w14:textId="77777777" w:rsidR="003C261A" w:rsidRPr="00CB5FE0" w:rsidRDefault="003C261A" w:rsidP="003C261A">
      <w:pPr>
        <w:rPr>
          <w:sz w:val="22"/>
          <w:szCs w:val="22"/>
        </w:rPr>
      </w:pPr>
    </w:p>
    <w:p w14:paraId="140A5A97" w14:textId="77777777" w:rsidR="003C261A" w:rsidRPr="00CB5FE0" w:rsidRDefault="003C261A" w:rsidP="003C261A">
      <w:pPr>
        <w:jc w:val="both"/>
        <w:rPr>
          <w:b/>
          <w:sz w:val="22"/>
          <w:szCs w:val="22"/>
        </w:rPr>
      </w:pPr>
      <w:r w:rsidRPr="00CB5FE0">
        <w:rPr>
          <w:b/>
          <w:sz w:val="22"/>
          <w:szCs w:val="22"/>
        </w:rPr>
        <w:t>HIPAA Entity Information</w:t>
      </w:r>
    </w:p>
    <w:p w14:paraId="6C42098D" w14:textId="77777777" w:rsidR="003C261A" w:rsidRPr="00CB5FE0" w:rsidRDefault="003C261A" w:rsidP="003C261A">
      <w:pPr>
        <w:ind w:left="720"/>
        <w:rPr>
          <w:sz w:val="22"/>
          <w:szCs w:val="22"/>
        </w:rPr>
      </w:pPr>
    </w:p>
    <w:tbl>
      <w:tblPr>
        <w:tblW w:w="10107"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0A0" w:firstRow="1" w:lastRow="0" w:firstColumn="1" w:lastColumn="0" w:noHBand="0" w:noVBand="0"/>
      </w:tblPr>
      <w:tblGrid>
        <w:gridCol w:w="3604"/>
        <w:gridCol w:w="3251"/>
        <w:gridCol w:w="3252"/>
      </w:tblGrid>
      <w:tr w:rsidR="003C261A" w:rsidRPr="00CB5FE0" w14:paraId="4A4D1BDA" w14:textId="77777777" w:rsidTr="003C261A">
        <w:tc>
          <w:tcPr>
            <w:tcW w:w="3604" w:type="dxa"/>
          </w:tcPr>
          <w:p w14:paraId="3C7556FE" w14:textId="77777777" w:rsidR="003C261A" w:rsidRPr="00CB5FE0" w:rsidRDefault="003C261A" w:rsidP="003C261A">
            <w:pPr>
              <w:rPr>
                <w:b/>
                <w:sz w:val="22"/>
                <w:szCs w:val="22"/>
              </w:rPr>
            </w:pPr>
            <w:r w:rsidRPr="00CB5FE0">
              <w:rPr>
                <w:b/>
                <w:sz w:val="22"/>
                <w:szCs w:val="22"/>
              </w:rPr>
              <w:t>HIPAA Entity Name:</w:t>
            </w:r>
          </w:p>
        </w:tc>
        <w:tc>
          <w:tcPr>
            <w:tcW w:w="6503" w:type="dxa"/>
            <w:gridSpan w:val="2"/>
          </w:tcPr>
          <w:p w14:paraId="7C970FFB" w14:textId="6AEF3449" w:rsidR="003C261A" w:rsidRPr="00CB5FE0" w:rsidRDefault="003C261A" w:rsidP="003C261A">
            <w:pPr>
              <w:tabs>
                <w:tab w:val="left" w:pos="1332"/>
              </w:tabs>
              <w:rPr>
                <w:b/>
                <w:sz w:val="22"/>
                <w:szCs w:val="22"/>
              </w:rPr>
            </w:pPr>
          </w:p>
        </w:tc>
      </w:tr>
      <w:tr w:rsidR="003C261A" w:rsidRPr="00CB5FE0" w14:paraId="46D73BFA" w14:textId="77777777" w:rsidTr="003C261A">
        <w:tc>
          <w:tcPr>
            <w:tcW w:w="3604" w:type="dxa"/>
          </w:tcPr>
          <w:p w14:paraId="0B3243DA" w14:textId="77777777" w:rsidR="003C261A" w:rsidRPr="00CB5FE0" w:rsidRDefault="003C261A" w:rsidP="003C261A">
            <w:pPr>
              <w:rPr>
                <w:b/>
                <w:sz w:val="22"/>
                <w:szCs w:val="22"/>
              </w:rPr>
            </w:pPr>
            <w:r w:rsidRPr="00CB5FE0">
              <w:rPr>
                <w:b/>
                <w:sz w:val="22"/>
                <w:szCs w:val="22"/>
              </w:rPr>
              <w:t>Individual responsible for HIPAA Security Rule compliance:</w:t>
            </w:r>
          </w:p>
        </w:tc>
        <w:tc>
          <w:tcPr>
            <w:tcW w:w="6503" w:type="dxa"/>
            <w:gridSpan w:val="2"/>
          </w:tcPr>
          <w:p w14:paraId="2261CAE1" w14:textId="77777777" w:rsidR="003C261A" w:rsidRDefault="003C261A" w:rsidP="003C261A">
            <w:pPr>
              <w:tabs>
                <w:tab w:val="left" w:pos="1332"/>
              </w:tabs>
              <w:rPr>
                <w:b/>
                <w:sz w:val="22"/>
                <w:szCs w:val="22"/>
              </w:rPr>
            </w:pPr>
            <w:r w:rsidRPr="00CB5FE0">
              <w:rPr>
                <w:b/>
                <w:sz w:val="22"/>
                <w:szCs w:val="22"/>
              </w:rPr>
              <w:t>Name &amp; Title:</w:t>
            </w:r>
            <w:r w:rsidRPr="00CB5FE0">
              <w:rPr>
                <w:b/>
                <w:sz w:val="22"/>
                <w:szCs w:val="22"/>
              </w:rPr>
              <w:tab/>
            </w:r>
          </w:p>
          <w:p w14:paraId="1CB0D48F" w14:textId="1E5B0A3A" w:rsidR="003C261A" w:rsidRPr="00CB5FE0" w:rsidRDefault="003C261A" w:rsidP="003C261A">
            <w:pPr>
              <w:tabs>
                <w:tab w:val="left" w:pos="1332"/>
              </w:tabs>
              <w:rPr>
                <w:sz w:val="22"/>
                <w:szCs w:val="22"/>
              </w:rPr>
            </w:pPr>
          </w:p>
        </w:tc>
      </w:tr>
      <w:tr w:rsidR="003C261A" w:rsidRPr="00CB5FE0" w14:paraId="1A4E023A" w14:textId="77777777" w:rsidTr="003C261A">
        <w:tc>
          <w:tcPr>
            <w:tcW w:w="3604" w:type="dxa"/>
          </w:tcPr>
          <w:p w14:paraId="4A24D158" w14:textId="77777777" w:rsidR="003C261A" w:rsidRDefault="003C261A" w:rsidP="003C261A">
            <w:pPr>
              <w:rPr>
                <w:b/>
                <w:sz w:val="22"/>
                <w:szCs w:val="22"/>
              </w:rPr>
            </w:pPr>
            <w:r w:rsidRPr="00CB5FE0">
              <w:rPr>
                <w:b/>
                <w:sz w:val="22"/>
                <w:szCs w:val="22"/>
              </w:rPr>
              <w:t>Nature of electronic protected health information (ePHI) necessitating HIPAA Security Rule compliance:</w:t>
            </w:r>
          </w:p>
          <w:p w14:paraId="017FE98D" w14:textId="77777777" w:rsidR="003C261A" w:rsidRDefault="003C261A" w:rsidP="003C261A">
            <w:pPr>
              <w:rPr>
                <w:b/>
                <w:sz w:val="22"/>
                <w:szCs w:val="22"/>
              </w:rPr>
            </w:pPr>
          </w:p>
          <w:p w14:paraId="232F6BC4" w14:textId="77777777" w:rsidR="003C261A" w:rsidRDefault="003C261A" w:rsidP="003C261A">
            <w:pPr>
              <w:rPr>
                <w:b/>
                <w:sz w:val="22"/>
                <w:szCs w:val="22"/>
              </w:rPr>
            </w:pPr>
          </w:p>
          <w:p w14:paraId="6D45F1C1" w14:textId="77777777" w:rsidR="003C261A" w:rsidRDefault="003C261A" w:rsidP="003C261A">
            <w:pPr>
              <w:rPr>
                <w:b/>
                <w:sz w:val="22"/>
                <w:szCs w:val="22"/>
              </w:rPr>
            </w:pPr>
          </w:p>
          <w:p w14:paraId="2F585D42" w14:textId="77777777" w:rsidR="003C261A" w:rsidRPr="00CB5FE0" w:rsidRDefault="003C261A" w:rsidP="003C261A">
            <w:pPr>
              <w:rPr>
                <w:b/>
                <w:sz w:val="22"/>
                <w:szCs w:val="22"/>
              </w:rPr>
            </w:pPr>
          </w:p>
        </w:tc>
        <w:tc>
          <w:tcPr>
            <w:tcW w:w="6503" w:type="dxa"/>
            <w:gridSpan w:val="2"/>
          </w:tcPr>
          <w:p w14:paraId="6BFE6AA4" w14:textId="534F0EE5" w:rsidR="003C261A" w:rsidRPr="00CB5FE0" w:rsidRDefault="003C261A" w:rsidP="003C261A">
            <w:pPr>
              <w:rPr>
                <w:sz w:val="22"/>
                <w:szCs w:val="22"/>
              </w:rPr>
            </w:pPr>
          </w:p>
        </w:tc>
      </w:tr>
      <w:tr w:rsidR="003C261A" w:rsidRPr="00CB5FE0" w14:paraId="763EE230" w14:textId="77777777" w:rsidTr="003C261A">
        <w:tc>
          <w:tcPr>
            <w:tcW w:w="3604" w:type="dxa"/>
          </w:tcPr>
          <w:p w14:paraId="3DB82D3C" w14:textId="77777777" w:rsidR="003C261A" w:rsidRDefault="003C261A" w:rsidP="003C261A">
            <w:pPr>
              <w:rPr>
                <w:b/>
                <w:sz w:val="22"/>
                <w:szCs w:val="22"/>
              </w:rPr>
            </w:pPr>
            <w:r w:rsidRPr="00CB5FE0">
              <w:rPr>
                <w:b/>
                <w:sz w:val="22"/>
                <w:szCs w:val="22"/>
              </w:rPr>
              <w:t xml:space="preserve">List of systems, portable devices and electronic media that contain, access or transmit ePHI: </w:t>
            </w:r>
          </w:p>
          <w:p w14:paraId="5DAC192F" w14:textId="77777777" w:rsidR="003C261A" w:rsidRDefault="003C261A" w:rsidP="003C261A">
            <w:pPr>
              <w:rPr>
                <w:b/>
                <w:sz w:val="22"/>
                <w:szCs w:val="22"/>
              </w:rPr>
            </w:pPr>
          </w:p>
          <w:p w14:paraId="2E4EF75E" w14:textId="77777777" w:rsidR="003C261A" w:rsidRDefault="003C261A" w:rsidP="003C261A">
            <w:pPr>
              <w:rPr>
                <w:b/>
                <w:sz w:val="22"/>
                <w:szCs w:val="22"/>
              </w:rPr>
            </w:pPr>
          </w:p>
          <w:p w14:paraId="26749C14" w14:textId="77777777" w:rsidR="003C261A" w:rsidRDefault="003C261A" w:rsidP="003C261A">
            <w:pPr>
              <w:rPr>
                <w:b/>
                <w:sz w:val="22"/>
                <w:szCs w:val="22"/>
              </w:rPr>
            </w:pPr>
          </w:p>
          <w:p w14:paraId="62947751" w14:textId="77777777" w:rsidR="003C261A" w:rsidRPr="00CB5FE0" w:rsidRDefault="003C261A" w:rsidP="003C261A">
            <w:pPr>
              <w:rPr>
                <w:b/>
                <w:sz w:val="22"/>
                <w:szCs w:val="22"/>
              </w:rPr>
            </w:pPr>
          </w:p>
        </w:tc>
        <w:tc>
          <w:tcPr>
            <w:tcW w:w="6503" w:type="dxa"/>
            <w:gridSpan w:val="2"/>
          </w:tcPr>
          <w:p w14:paraId="74B24646" w14:textId="655D21BD" w:rsidR="003C261A" w:rsidRPr="00CB5FE0" w:rsidRDefault="003C261A" w:rsidP="003C261A">
            <w:pPr>
              <w:rPr>
                <w:sz w:val="22"/>
                <w:szCs w:val="22"/>
              </w:rPr>
            </w:pPr>
          </w:p>
        </w:tc>
      </w:tr>
      <w:tr w:rsidR="003C261A" w:rsidRPr="00CB5FE0" w14:paraId="6ABE35FA" w14:textId="77777777" w:rsidTr="003C261A">
        <w:tc>
          <w:tcPr>
            <w:tcW w:w="3604" w:type="dxa"/>
          </w:tcPr>
          <w:p w14:paraId="657847E4" w14:textId="77777777" w:rsidR="003C261A" w:rsidRPr="00CB5FE0" w:rsidRDefault="003C261A" w:rsidP="003C261A">
            <w:pPr>
              <w:rPr>
                <w:b/>
                <w:sz w:val="22"/>
                <w:szCs w:val="22"/>
              </w:rPr>
            </w:pPr>
            <w:r w:rsidRPr="00CB5FE0">
              <w:rPr>
                <w:b/>
                <w:sz w:val="22"/>
                <w:szCs w:val="22"/>
              </w:rPr>
              <w:t>Last update:</w:t>
            </w:r>
            <w:r>
              <w:rPr>
                <w:b/>
                <w:sz w:val="22"/>
                <w:szCs w:val="22"/>
              </w:rPr>
              <w:t xml:space="preserve"> </w:t>
            </w:r>
          </w:p>
        </w:tc>
        <w:tc>
          <w:tcPr>
            <w:tcW w:w="6503" w:type="dxa"/>
            <w:gridSpan w:val="2"/>
          </w:tcPr>
          <w:p w14:paraId="526AEACA" w14:textId="10766683" w:rsidR="003C261A" w:rsidRPr="00CB5FE0" w:rsidRDefault="003C261A" w:rsidP="001F3521">
            <w:pPr>
              <w:rPr>
                <w:b/>
                <w:sz w:val="22"/>
                <w:szCs w:val="22"/>
              </w:rPr>
            </w:pPr>
            <w:r w:rsidRPr="00CB5FE0">
              <w:rPr>
                <w:b/>
                <w:sz w:val="22"/>
                <w:szCs w:val="22"/>
              </w:rPr>
              <w:t xml:space="preserve">Date: </w:t>
            </w:r>
            <w:r w:rsidRPr="00CB5FE0">
              <w:rPr>
                <w:color w:val="008000"/>
                <w:sz w:val="22"/>
                <w:szCs w:val="22"/>
              </w:rPr>
              <w:t xml:space="preserve"> </w:t>
            </w:r>
          </w:p>
        </w:tc>
      </w:tr>
      <w:tr w:rsidR="003C261A" w:rsidRPr="00CB5FE0" w14:paraId="0C946673" w14:textId="77777777" w:rsidTr="003C261A">
        <w:tc>
          <w:tcPr>
            <w:tcW w:w="3604" w:type="dxa"/>
          </w:tcPr>
          <w:p w14:paraId="1E29958F" w14:textId="77777777" w:rsidR="003C261A" w:rsidRPr="00CB5FE0" w:rsidRDefault="003C261A" w:rsidP="003C261A">
            <w:pPr>
              <w:rPr>
                <w:b/>
                <w:sz w:val="22"/>
                <w:szCs w:val="22"/>
              </w:rPr>
            </w:pPr>
            <w:r>
              <w:rPr>
                <w:b/>
                <w:sz w:val="22"/>
                <w:szCs w:val="22"/>
              </w:rPr>
              <w:t>Reviewer Signatures:</w:t>
            </w:r>
          </w:p>
        </w:tc>
        <w:tc>
          <w:tcPr>
            <w:tcW w:w="3251" w:type="dxa"/>
          </w:tcPr>
          <w:p w14:paraId="3C5B4B58" w14:textId="77777777" w:rsidR="003C261A" w:rsidRPr="00CB5FE0" w:rsidRDefault="003C261A" w:rsidP="003C261A">
            <w:pPr>
              <w:rPr>
                <w:b/>
                <w:sz w:val="22"/>
                <w:szCs w:val="22"/>
              </w:rPr>
            </w:pPr>
          </w:p>
        </w:tc>
        <w:tc>
          <w:tcPr>
            <w:tcW w:w="3252" w:type="dxa"/>
          </w:tcPr>
          <w:p w14:paraId="156631E2" w14:textId="77777777" w:rsidR="003C261A" w:rsidRPr="00CB5FE0" w:rsidRDefault="003C261A" w:rsidP="003C261A">
            <w:pPr>
              <w:rPr>
                <w:b/>
                <w:sz w:val="22"/>
                <w:szCs w:val="22"/>
              </w:rPr>
            </w:pPr>
          </w:p>
        </w:tc>
      </w:tr>
    </w:tbl>
    <w:p w14:paraId="342AF7DC" w14:textId="77777777" w:rsidR="003C261A" w:rsidRPr="00CB5FE0" w:rsidRDefault="003C261A" w:rsidP="003C261A">
      <w:pPr>
        <w:ind w:left="720"/>
        <w:rPr>
          <w:sz w:val="22"/>
          <w:szCs w:val="22"/>
        </w:rPr>
      </w:pPr>
      <w:r w:rsidRPr="00CB5FE0">
        <w:rPr>
          <w:b/>
          <w:sz w:val="22"/>
          <w:szCs w:val="22"/>
        </w:rPr>
        <w:br w:type="page"/>
      </w:r>
    </w:p>
    <w:p w14:paraId="6F738198" w14:textId="77777777" w:rsidR="003C261A" w:rsidRPr="00CB5FE0" w:rsidRDefault="003C261A" w:rsidP="003C261A">
      <w:pPr>
        <w:rPr>
          <w:b/>
          <w:sz w:val="22"/>
          <w:szCs w:val="22"/>
          <w:u w:val="single"/>
        </w:rPr>
      </w:pPr>
      <w:r w:rsidRPr="00CB5FE0">
        <w:rPr>
          <w:b/>
          <w:sz w:val="22"/>
          <w:szCs w:val="22"/>
          <w:u w:val="single"/>
        </w:rPr>
        <w:t>Table of Contents</w:t>
      </w:r>
    </w:p>
    <w:p w14:paraId="3D3F99C8" w14:textId="77777777" w:rsidR="003C261A" w:rsidRPr="00CB5FE0" w:rsidRDefault="003C261A" w:rsidP="003C261A">
      <w:pPr>
        <w:rPr>
          <w:b/>
          <w:sz w:val="22"/>
          <w:szCs w:val="22"/>
        </w:rPr>
      </w:pPr>
    </w:p>
    <w:p w14:paraId="4BFB6758" w14:textId="77777777" w:rsidR="003C261A" w:rsidRPr="00CB5FE0" w:rsidRDefault="003C261A" w:rsidP="003C261A">
      <w:pPr>
        <w:rPr>
          <w:b/>
          <w:sz w:val="22"/>
          <w:szCs w:val="22"/>
          <w:u w:val="single"/>
        </w:rPr>
      </w:pPr>
      <w:r w:rsidRPr="00CB5FE0">
        <w:rPr>
          <w:sz w:val="22"/>
          <w:szCs w:val="22"/>
        </w:rPr>
        <w:t>This document is arranged by HIPAA Security Rule requirement</w:t>
      </w:r>
      <w:r>
        <w:rPr>
          <w:sz w:val="22"/>
          <w:szCs w:val="22"/>
        </w:rPr>
        <w:t>s</w:t>
      </w:r>
      <w:r w:rsidRPr="00CB5FE0">
        <w:rPr>
          <w:sz w:val="22"/>
          <w:szCs w:val="22"/>
        </w:rPr>
        <w:t xml:space="preserve">. Each implementation specification (or Standard in the absence of specific implementation specifications) is followed by practices for compliance, along with space to document implementation of the </w:t>
      </w:r>
      <w:r>
        <w:rPr>
          <w:sz w:val="22"/>
          <w:szCs w:val="22"/>
        </w:rPr>
        <w:t>procedures</w:t>
      </w:r>
      <w:r w:rsidRPr="00CB5FE0">
        <w:rPr>
          <w:sz w:val="22"/>
          <w:szCs w:val="22"/>
        </w:rPr>
        <w:t xml:space="preserve"> and list other supporting documentation.</w:t>
      </w:r>
    </w:p>
    <w:p w14:paraId="28A4B2AA" w14:textId="61C18622" w:rsidR="0092520A" w:rsidRPr="002B30D4" w:rsidRDefault="0092520A">
      <w:pPr>
        <w:pStyle w:val="TOC1"/>
        <w:tabs>
          <w:tab w:val="right" w:leader="dot" w:pos="10070"/>
        </w:tabs>
        <w:rPr>
          <w:rFonts w:asciiTheme="minorHAnsi" w:hAnsiTheme="minorHAnsi" w:cstheme="minorHAnsi"/>
          <w:b w:val="0"/>
          <w:noProof/>
          <w:sz w:val="22"/>
          <w:szCs w:val="22"/>
        </w:rPr>
      </w:pPr>
      <w:r w:rsidRPr="002B30D4">
        <w:rPr>
          <w:rFonts w:asciiTheme="minorHAnsi" w:hAnsiTheme="minorHAnsi" w:cstheme="minorHAnsi"/>
          <w:sz w:val="22"/>
          <w:szCs w:val="22"/>
        </w:rPr>
        <w:fldChar w:fldCharType="begin"/>
      </w:r>
      <w:r w:rsidRPr="002B30D4">
        <w:rPr>
          <w:rFonts w:asciiTheme="minorHAnsi" w:hAnsiTheme="minorHAnsi" w:cstheme="minorHAnsi"/>
          <w:sz w:val="22"/>
          <w:szCs w:val="22"/>
        </w:rPr>
        <w:instrText xml:space="preserve"> TOC \o "1-2" </w:instrText>
      </w:r>
      <w:r w:rsidRPr="002B30D4">
        <w:rPr>
          <w:rFonts w:asciiTheme="minorHAnsi" w:hAnsiTheme="minorHAnsi" w:cstheme="minorHAnsi"/>
          <w:sz w:val="22"/>
          <w:szCs w:val="22"/>
        </w:rPr>
        <w:fldChar w:fldCharType="separate"/>
      </w:r>
      <w:r w:rsidRPr="002B30D4">
        <w:rPr>
          <w:rFonts w:asciiTheme="minorHAnsi" w:hAnsiTheme="minorHAnsi" w:cstheme="minorHAnsi"/>
          <w:noProof/>
          <w:sz w:val="22"/>
          <w:szCs w:val="22"/>
        </w:rPr>
        <w:t>Introduction</w:t>
      </w:r>
      <w:r w:rsidRPr="002B30D4">
        <w:rPr>
          <w:rFonts w:asciiTheme="minorHAnsi" w:hAnsiTheme="minorHAnsi" w:cstheme="minorHAnsi"/>
          <w:noProof/>
          <w:sz w:val="22"/>
          <w:szCs w:val="22"/>
        </w:rPr>
        <w:tab/>
      </w:r>
      <w:r w:rsidR="003C261A">
        <w:rPr>
          <w:rFonts w:asciiTheme="minorHAnsi" w:hAnsiTheme="minorHAnsi" w:cstheme="minorHAnsi"/>
          <w:noProof/>
          <w:sz w:val="22"/>
          <w:szCs w:val="22"/>
        </w:rPr>
        <w:t>1</w:t>
      </w:r>
    </w:p>
    <w:p w14:paraId="74E281DC" w14:textId="150B402A" w:rsidR="0092520A" w:rsidRPr="002B30D4" w:rsidRDefault="0092520A">
      <w:pPr>
        <w:pStyle w:val="TOC1"/>
        <w:tabs>
          <w:tab w:val="right" w:leader="dot" w:pos="10070"/>
        </w:tabs>
        <w:rPr>
          <w:rFonts w:asciiTheme="minorHAnsi" w:hAnsiTheme="minorHAnsi" w:cstheme="minorHAnsi"/>
          <w:b w:val="0"/>
          <w:noProof/>
          <w:sz w:val="22"/>
          <w:szCs w:val="22"/>
        </w:rPr>
      </w:pPr>
      <w:r w:rsidRPr="002B30D4">
        <w:rPr>
          <w:rFonts w:asciiTheme="minorHAnsi" w:hAnsiTheme="minorHAnsi" w:cstheme="minorHAnsi"/>
          <w:noProof/>
          <w:sz w:val="22"/>
          <w:szCs w:val="22"/>
        </w:rPr>
        <w:t>HIPAA Security Rule: ADMINISTRATIVE STANDARDS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_Toc101599185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2</w:t>
      </w:r>
      <w:r w:rsidRPr="002B30D4">
        <w:rPr>
          <w:rFonts w:asciiTheme="minorHAnsi" w:hAnsiTheme="minorHAnsi" w:cstheme="minorHAnsi"/>
          <w:noProof/>
          <w:sz w:val="22"/>
          <w:szCs w:val="22"/>
        </w:rPr>
        <w:fldChar w:fldCharType="end"/>
      </w:r>
    </w:p>
    <w:p w14:paraId="309CB8A7" w14:textId="57347FD4"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§164.308(a)(1)(i) - Security Management Process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_Toc101599186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2</w:t>
      </w:r>
      <w:r w:rsidRPr="002B30D4">
        <w:rPr>
          <w:rFonts w:asciiTheme="minorHAnsi" w:hAnsiTheme="minorHAnsi" w:cstheme="minorHAnsi"/>
          <w:noProof/>
          <w:sz w:val="22"/>
          <w:szCs w:val="22"/>
        </w:rPr>
        <w:fldChar w:fldCharType="end"/>
      </w:r>
    </w:p>
    <w:p w14:paraId="0764AF85" w14:textId="18021B81"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§164.308(a)(2) - Assigned security responsibility</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_Toc101599187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3</w:t>
      </w:r>
      <w:r w:rsidRPr="002B30D4">
        <w:rPr>
          <w:rFonts w:asciiTheme="minorHAnsi" w:hAnsiTheme="minorHAnsi" w:cstheme="minorHAnsi"/>
          <w:noProof/>
          <w:sz w:val="22"/>
          <w:szCs w:val="22"/>
        </w:rPr>
        <w:fldChar w:fldCharType="end"/>
      </w:r>
    </w:p>
    <w:p w14:paraId="3CAE346B" w14:textId="46461677"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§164.308(a)(3)(i) - Workforce security</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_Toc101599188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3</w:t>
      </w:r>
      <w:r w:rsidRPr="002B30D4">
        <w:rPr>
          <w:rFonts w:asciiTheme="minorHAnsi" w:hAnsiTheme="minorHAnsi" w:cstheme="minorHAnsi"/>
          <w:noProof/>
          <w:sz w:val="22"/>
          <w:szCs w:val="22"/>
        </w:rPr>
        <w:fldChar w:fldCharType="end"/>
      </w:r>
    </w:p>
    <w:p w14:paraId="021DC212" w14:textId="55F07A2E"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§164.308(a)(4)(i) - Information access management</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_Toc101599189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4</w:t>
      </w:r>
      <w:r w:rsidRPr="002B30D4">
        <w:rPr>
          <w:rFonts w:asciiTheme="minorHAnsi" w:hAnsiTheme="minorHAnsi" w:cstheme="minorHAnsi"/>
          <w:noProof/>
          <w:sz w:val="22"/>
          <w:szCs w:val="22"/>
        </w:rPr>
        <w:fldChar w:fldCharType="end"/>
      </w:r>
    </w:p>
    <w:p w14:paraId="4AAACDCF" w14:textId="69AE7F88"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§164.308(a)(5)(i) - Security awareness and training</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_Toc101599190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5</w:t>
      </w:r>
      <w:r w:rsidRPr="002B30D4">
        <w:rPr>
          <w:rFonts w:asciiTheme="minorHAnsi" w:hAnsiTheme="minorHAnsi" w:cstheme="minorHAnsi"/>
          <w:noProof/>
          <w:sz w:val="22"/>
          <w:szCs w:val="22"/>
        </w:rPr>
        <w:fldChar w:fldCharType="end"/>
      </w:r>
    </w:p>
    <w:p w14:paraId="15A64A8E" w14:textId="74CEDBA0"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§164.308(a)(6)(i) - Security incident procedures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_Toc101599191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7</w:t>
      </w:r>
      <w:r w:rsidRPr="002B30D4">
        <w:rPr>
          <w:rFonts w:asciiTheme="minorHAnsi" w:hAnsiTheme="minorHAnsi" w:cstheme="minorHAnsi"/>
          <w:noProof/>
          <w:sz w:val="22"/>
          <w:szCs w:val="22"/>
        </w:rPr>
        <w:fldChar w:fldCharType="end"/>
      </w:r>
    </w:p>
    <w:p w14:paraId="2786F797" w14:textId="43679F2F"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§164.308(a)(7)(i) - Contingency plan</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_Toc101599192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7</w:t>
      </w:r>
      <w:r w:rsidRPr="002B30D4">
        <w:rPr>
          <w:rFonts w:asciiTheme="minorHAnsi" w:hAnsiTheme="minorHAnsi" w:cstheme="minorHAnsi"/>
          <w:noProof/>
          <w:sz w:val="22"/>
          <w:szCs w:val="22"/>
        </w:rPr>
        <w:fldChar w:fldCharType="end"/>
      </w:r>
    </w:p>
    <w:p w14:paraId="7FD512B3" w14:textId="70E705DC"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§164.308(a)(8) - Evaluation</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_Toc101599193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9</w:t>
      </w:r>
      <w:r w:rsidRPr="002B30D4">
        <w:rPr>
          <w:rFonts w:asciiTheme="minorHAnsi" w:hAnsiTheme="minorHAnsi" w:cstheme="minorHAnsi"/>
          <w:noProof/>
          <w:sz w:val="22"/>
          <w:szCs w:val="22"/>
        </w:rPr>
        <w:fldChar w:fldCharType="end"/>
      </w:r>
    </w:p>
    <w:p w14:paraId="2C3B5BBC" w14:textId="3D1B9D33"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§164.308(b)(1) - Business associate contracts and other arrangements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_Toc101599194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10</w:t>
      </w:r>
      <w:r w:rsidRPr="002B30D4">
        <w:rPr>
          <w:rFonts w:asciiTheme="minorHAnsi" w:hAnsiTheme="minorHAnsi" w:cstheme="minorHAnsi"/>
          <w:noProof/>
          <w:sz w:val="22"/>
          <w:szCs w:val="22"/>
        </w:rPr>
        <w:fldChar w:fldCharType="end"/>
      </w:r>
    </w:p>
    <w:p w14:paraId="7C3AF4C3" w14:textId="7C1D1B39" w:rsidR="0092520A" w:rsidRPr="002B30D4" w:rsidRDefault="0092520A">
      <w:pPr>
        <w:pStyle w:val="TOC1"/>
        <w:tabs>
          <w:tab w:val="right" w:leader="dot" w:pos="10070"/>
        </w:tabs>
        <w:rPr>
          <w:rFonts w:asciiTheme="minorHAnsi" w:hAnsiTheme="minorHAnsi" w:cstheme="minorHAnsi"/>
          <w:b w:val="0"/>
          <w:noProof/>
          <w:sz w:val="22"/>
          <w:szCs w:val="22"/>
        </w:rPr>
      </w:pPr>
      <w:r w:rsidRPr="002B30D4">
        <w:rPr>
          <w:rFonts w:asciiTheme="minorHAnsi" w:hAnsiTheme="minorHAnsi" w:cstheme="minorHAnsi"/>
          <w:noProof/>
          <w:sz w:val="22"/>
          <w:szCs w:val="22"/>
        </w:rPr>
        <w:t>HIPAA Security Rule: PHYSICAL STANDARDS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_Toc101599195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10</w:t>
      </w:r>
      <w:r w:rsidRPr="002B30D4">
        <w:rPr>
          <w:rFonts w:asciiTheme="minorHAnsi" w:hAnsiTheme="minorHAnsi" w:cstheme="minorHAnsi"/>
          <w:noProof/>
          <w:sz w:val="22"/>
          <w:szCs w:val="22"/>
        </w:rPr>
        <w:fldChar w:fldCharType="end"/>
      </w:r>
    </w:p>
    <w:p w14:paraId="7CCCE941" w14:textId="391CF342"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§164.310(a)(1)</w:t>
      </w:r>
      <w:r w:rsidRPr="002B30D4">
        <w:rPr>
          <w:rFonts w:asciiTheme="minorHAnsi" w:hAnsiTheme="minorHAnsi" w:cstheme="minorHAnsi"/>
          <w:noProof/>
          <w:color w:val="000000"/>
          <w:sz w:val="22"/>
          <w:szCs w:val="22"/>
        </w:rPr>
        <w:t xml:space="preserve"> - </w:t>
      </w:r>
      <w:r w:rsidRPr="002B30D4">
        <w:rPr>
          <w:rFonts w:asciiTheme="minorHAnsi" w:hAnsiTheme="minorHAnsi" w:cstheme="minorHAnsi"/>
          <w:noProof/>
          <w:sz w:val="22"/>
          <w:szCs w:val="22"/>
        </w:rPr>
        <w:t>Facility access controls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_Toc101599196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10</w:t>
      </w:r>
      <w:r w:rsidRPr="002B30D4">
        <w:rPr>
          <w:rFonts w:asciiTheme="minorHAnsi" w:hAnsiTheme="minorHAnsi" w:cstheme="minorHAnsi"/>
          <w:noProof/>
          <w:sz w:val="22"/>
          <w:szCs w:val="22"/>
        </w:rPr>
        <w:fldChar w:fldCharType="end"/>
      </w:r>
    </w:p>
    <w:p w14:paraId="5C1D4BBC" w14:textId="5451521C"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§164.310(b) - Workstation use</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_Toc101599197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12</w:t>
      </w:r>
      <w:r w:rsidRPr="002B30D4">
        <w:rPr>
          <w:rFonts w:asciiTheme="minorHAnsi" w:hAnsiTheme="minorHAnsi" w:cstheme="minorHAnsi"/>
          <w:noProof/>
          <w:sz w:val="22"/>
          <w:szCs w:val="22"/>
        </w:rPr>
        <w:fldChar w:fldCharType="end"/>
      </w:r>
    </w:p>
    <w:p w14:paraId="6AEF6581" w14:textId="6378621D"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§164.310(c) - Workstation security</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_Toc101599198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12</w:t>
      </w:r>
      <w:r w:rsidRPr="002B30D4">
        <w:rPr>
          <w:rFonts w:asciiTheme="minorHAnsi" w:hAnsiTheme="minorHAnsi" w:cstheme="minorHAnsi"/>
          <w:noProof/>
          <w:sz w:val="22"/>
          <w:szCs w:val="22"/>
        </w:rPr>
        <w:fldChar w:fldCharType="end"/>
      </w:r>
    </w:p>
    <w:p w14:paraId="7D15E984" w14:textId="183D52AD"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§164.310(d)(1) - Device and media controls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_Toc101599199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13</w:t>
      </w:r>
      <w:r w:rsidRPr="002B30D4">
        <w:rPr>
          <w:rFonts w:asciiTheme="minorHAnsi" w:hAnsiTheme="minorHAnsi" w:cstheme="minorHAnsi"/>
          <w:noProof/>
          <w:sz w:val="22"/>
          <w:szCs w:val="22"/>
        </w:rPr>
        <w:fldChar w:fldCharType="end"/>
      </w:r>
    </w:p>
    <w:p w14:paraId="4CAC5D45" w14:textId="30909851" w:rsidR="0092520A" w:rsidRPr="002B30D4" w:rsidRDefault="0092520A">
      <w:pPr>
        <w:pStyle w:val="TOC1"/>
        <w:tabs>
          <w:tab w:val="right" w:leader="dot" w:pos="10070"/>
        </w:tabs>
        <w:rPr>
          <w:rFonts w:asciiTheme="minorHAnsi" w:hAnsiTheme="minorHAnsi" w:cstheme="minorHAnsi"/>
          <w:b w:val="0"/>
          <w:noProof/>
          <w:sz w:val="22"/>
          <w:szCs w:val="22"/>
        </w:rPr>
      </w:pPr>
      <w:r w:rsidRPr="002B30D4">
        <w:rPr>
          <w:rFonts w:asciiTheme="minorHAnsi" w:hAnsiTheme="minorHAnsi" w:cstheme="minorHAnsi"/>
          <w:noProof/>
          <w:sz w:val="22"/>
          <w:szCs w:val="22"/>
        </w:rPr>
        <w:t>HIPAA Security Rule: TECHNICAL STANDARDS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_Toc101599200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14</w:t>
      </w:r>
      <w:r w:rsidRPr="002B30D4">
        <w:rPr>
          <w:rFonts w:asciiTheme="minorHAnsi" w:hAnsiTheme="minorHAnsi" w:cstheme="minorHAnsi"/>
          <w:noProof/>
          <w:sz w:val="22"/>
          <w:szCs w:val="22"/>
        </w:rPr>
        <w:fldChar w:fldCharType="end"/>
      </w:r>
    </w:p>
    <w:p w14:paraId="0B8304B3" w14:textId="6F2E0944"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§164.312(a)(1) - Access Control</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_Toc101599201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14</w:t>
      </w:r>
      <w:r w:rsidRPr="002B30D4">
        <w:rPr>
          <w:rFonts w:asciiTheme="minorHAnsi" w:hAnsiTheme="minorHAnsi" w:cstheme="minorHAnsi"/>
          <w:noProof/>
          <w:sz w:val="22"/>
          <w:szCs w:val="22"/>
        </w:rPr>
        <w:fldChar w:fldCharType="end"/>
      </w:r>
    </w:p>
    <w:p w14:paraId="3C57F855" w14:textId="5F6F9A84"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§164.312(b) - Audit controls</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_Toc101599202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16</w:t>
      </w:r>
      <w:r w:rsidRPr="002B30D4">
        <w:rPr>
          <w:rFonts w:asciiTheme="minorHAnsi" w:hAnsiTheme="minorHAnsi" w:cstheme="minorHAnsi"/>
          <w:noProof/>
          <w:sz w:val="22"/>
          <w:szCs w:val="22"/>
        </w:rPr>
        <w:fldChar w:fldCharType="end"/>
      </w:r>
    </w:p>
    <w:p w14:paraId="15DE9C4A" w14:textId="0A48A160"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§164.312(c)(1) – Integrity</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_Toc101599203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16</w:t>
      </w:r>
      <w:r w:rsidRPr="002B30D4">
        <w:rPr>
          <w:rFonts w:asciiTheme="minorHAnsi" w:hAnsiTheme="minorHAnsi" w:cstheme="minorHAnsi"/>
          <w:noProof/>
          <w:sz w:val="22"/>
          <w:szCs w:val="22"/>
        </w:rPr>
        <w:fldChar w:fldCharType="end"/>
      </w:r>
    </w:p>
    <w:p w14:paraId="181E7A55" w14:textId="49639D84"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§164.312(d) - Person or entity authentication</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_Toc101599204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17</w:t>
      </w:r>
      <w:r w:rsidRPr="002B30D4">
        <w:rPr>
          <w:rFonts w:asciiTheme="minorHAnsi" w:hAnsiTheme="minorHAnsi" w:cstheme="minorHAnsi"/>
          <w:noProof/>
          <w:sz w:val="22"/>
          <w:szCs w:val="22"/>
        </w:rPr>
        <w:fldChar w:fldCharType="end"/>
      </w:r>
    </w:p>
    <w:p w14:paraId="6447D23D" w14:textId="19A3AF96" w:rsidR="0092520A" w:rsidRPr="002B30D4" w:rsidRDefault="0092520A">
      <w:pPr>
        <w:pStyle w:val="TOC2"/>
        <w:tabs>
          <w:tab w:val="right" w:leader="dot" w:pos="10070"/>
        </w:tabs>
        <w:rPr>
          <w:rFonts w:asciiTheme="minorHAnsi" w:hAnsiTheme="minorHAnsi" w:cstheme="minorHAnsi"/>
          <w:i w:val="0"/>
          <w:noProof/>
          <w:sz w:val="22"/>
          <w:szCs w:val="22"/>
        </w:rPr>
      </w:pPr>
      <w:r w:rsidRPr="002B30D4">
        <w:rPr>
          <w:rFonts w:asciiTheme="minorHAnsi" w:hAnsiTheme="minorHAnsi" w:cstheme="minorHAnsi"/>
          <w:noProof/>
          <w:sz w:val="22"/>
          <w:szCs w:val="22"/>
        </w:rPr>
        <w:t>§164.312(e)(1) - Transmission security</w:t>
      </w:r>
      <w:r w:rsidRPr="002B30D4">
        <w:rPr>
          <w:rFonts w:asciiTheme="minorHAnsi" w:hAnsiTheme="minorHAnsi" w:cstheme="minorHAnsi"/>
          <w:noProof/>
          <w:sz w:val="22"/>
          <w:szCs w:val="22"/>
        </w:rPr>
        <w:tab/>
      </w:r>
      <w:r w:rsidRPr="002B30D4">
        <w:rPr>
          <w:rFonts w:asciiTheme="minorHAnsi" w:hAnsiTheme="minorHAnsi" w:cstheme="minorHAnsi"/>
          <w:noProof/>
          <w:sz w:val="22"/>
          <w:szCs w:val="22"/>
        </w:rPr>
        <w:fldChar w:fldCharType="begin"/>
      </w:r>
      <w:r w:rsidRPr="002B30D4">
        <w:rPr>
          <w:rFonts w:asciiTheme="minorHAnsi" w:hAnsiTheme="minorHAnsi" w:cstheme="minorHAnsi"/>
          <w:noProof/>
          <w:sz w:val="22"/>
          <w:szCs w:val="22"/>
        </w:rPr>
        <w:instrText xml:space="preserve"> PAGEREF _Toc101599205 \h </w:instrText>
      </w:r>
      <w:r w:rsidRPr="002B30D4">
        <w:rPr>
          <w:rFonts w:asciiTheme="minorHAnsi" w:hAnsiTheme="minorHAnsi" w:cstheme="minorHAnsi"/>
          <w:noProof/>
          <w:sz w:val="22"/>
          <w:szCs w:val="22"/>
        </w:rPr>
      </w:r>
      <w:r w:rsidRPr="002B30D4">
        <w:rPr>
          <w:rFonts w:asciiTheme="minorHAnsi" w:hAnsiTheme="minorHAnsi" w:cstheme="minorHAnsi"/>
          <w:noProof/>
          <w:sz w:val="22"/>
          <w:szCs w:val="22"/>
        </w:rPr>
        <w:fldChar w:fldCharType="separate"/>
      </w:r>
      <w:r w:rsidR="001B022B">
        <w:rPr>
          <w:rFonts w:asciiTheme="minorHAnsi" w:hAnsiTheme="minorHAnsi" w:cstheme="minorHAnsi"/>
          <w:noProof/>
          <w:sz w:val="22"/>
          <w:szCs w:val="22"/>
        </w:rPr>
        <w:t>18</w:t>
      </w:r>
      <w:r w:rsidRPr="002B30D4">
        <w:rPr>
          <w:rFonts w:asciiTheme="minorHAnsi" w:hAnsiTheme="minorHAnsi" w:cstheme="minorHAnsi"/>
          <w:noProof/>
          <w:sz w:val="22"/>
          <w:szCs w:val="22"/>
        </w:rPr>
        <w:fldChar w:fldCharType="end"/>
      </w:r>
    </w:p>
    <w:p w14:paraId="32595351" w14:textId="77777777" w:rsidR="0092520A" w:rsidRPr="002B30D4" w:rsidRDefault="0092520A" w:rsidP="0092520A">
      <w:pPr>
        <w:rPr>
          <w:rFonts w:asciiTheme="minorHAnsi" w:hAnsiTheme="minorHAnsi" w:cstheme="minorHAnsi"/>
          <w:b/>
          <w:sz w:val="22"/>
          <w:szCs w:val="22"/>
        </w:rPr>
      </w:pPr>
      <w:r w:rsidRPr="002B30D4">
        <w:rPr>
          <w:rFonts w:asciiTheme="minorHAnsi" w:hAnsiTheme="minorHAnsi" w:cstheme="minorHAnsi"/>
          <w:sz w:val="22"/>
          <w:szCs w:val="22"/>
        </w:rPr>
        <w:lastRenderedPageBreak/>
        <w:fldChar w:fldCharType="end"/>
      </w:r>
    </w:p>
    <w:p w14:paraId="27DE0625" w14:textId="77777777" w:rsidR="0092520A" w:rsidRPr="002B30D4" w:rsidRDefault="0092520A" w:rsidP="0092520A">
      <w:pPr>
        <w:rPr>
          <w:rFonts w:asciiTheme="minorHAnsi" w:hAnsiTheme="minorHAnsi" w:cstheme="minorHAnsi"/>
          <w:b/>
          <w:sz w:val="22"/>
          <w:szCs w:val="22"/>
        </w:rPr>
      </w:pPr>
      <w:r w:rsidRPr="002B30D4">
        <w:rPr>
          <w:rFonts w:asciiTheme="minorHAnsi" w:hAnsiTheme="minorHAnsi" w:cstheme="minorHAnsi"/>
          <w:b/>
          <w:sz w:val="22"/>
          <w:szCs w:val="22"/>
        </w:rPr>
        <w:br w:type="page"/>
      </w:r>
    </w:p>
    <w:p w14:paraId="0B9E8A5E" w14:textId="77777777" w:rsidR="0092520A" w:rsidRPr="002B30D4" w:rsidRDefault="0092520A" w:rsidP="007F10DD">
      <w:pPr>
        <w:pStyle w:val="Heading1"/>
        <w:rPr>
          <w:rFonts w:asciiTheme="minorHAnsi" w:hAnsiTheme="minorHAnsi" w:cstheme="minorHAnsi"/>
          <w:sz w:val="22"/>
          <w:szCs w:val="22"/>
        </w:rPr>
      </w:pPr>
      <w:bookmarkStart w:id="2" w:name="_Toc101599185"/>
      <w:r w:rsidRPr="002B30D4">
        <w:rPr>
          <w:rFonts w:asciiTheme="minorHAnsi" w:hAnsiTheme="minorHAnsi" w:cstheme="minorHAnsi"/>
          <w:sz w:val="22"/>
          <w:szCs w:val="22"/>
        </w:rPr>
        <w:lastRenderedPageBreak/>
        <w:t>HIPAA Security Rule: ADMINISTRATIVE STANDARDS</w:t>
      </w:r>
      <w:bookmarkEnd w:id="2"/>
    </w:p>
    <w:p w14:paraId="5C2EF237" w14:textId="77777777" w:rsidR="0092520A" w:rsidRPr="002B30D4" w:rsidRDefault="0092520A">
      <w:pPr>
        <w:rPr>
          <w:rFonts w:asciiTheme="minorHAnsi" w:hAnsiTheme="minorHAnsi" w:cstheme="minorHAnsi"/>
          <w:b/>
          <w:sz w:val="22"/>
          <w:szCs w:val="22"/>
        </w:rPr>
      </w:pPr>
    </w:p>
    <w:p w14:paraId="100F1F6B" w14:textId="77777777" w:rsidR="0092520A" w:rsidRPr="002B30D4" w:rsidRDefault="0092520A">
      <w:pPr>
        <w:rPr>
          <w:rFonts w:asciiTheme="minorHAnsi" w:hAnsiTheme="minorHAnsi" w:cstheme="minorHAnsi"/>
          <w:b/>
          <w:sz w:val="22"/>
          <w:szCs w:val="22"/>
        </w:rPr>
      </w:pPr>
    </w:p>
    <w:p w14:paraId="2F3513E1" w14:textId="2CAE2200" w:rsidR="0092520A" w:rsidRPr="002B30D4" w:rsidRDefault="0092520A" w:rsidP="00C46B36">
      <w:pPr>
        <w:pStyle w:val="ListParagraph"/>
        <w:numPr>
          <w:ilvl w:val="0"/>
          <w:numId w:val="12"/>
        </w:numPr>
        <w:ind w:left="360" w:hanging="360"/>
        <w:rPr>
          <w:rFonts w:asciiTheme="minorHAnsi" w:hAnsiTheme="minorHAnsi" w:cstheme="minorHAnsi"/>
          <w:b/>
          <w:sz w:val="22"/>
          <w:szCs w:val="22"/>
        </w:rPr>
      </w:pPr>
      <w:r w:rsidRPr="002B30D4">
        <w:rPr>
          <w:rFonts w:asciiTheme="minorHAnsi" w:hAnsiTheme="minorHAnsi" w:cstheme="minorHAnsi"/>
          <w:b/>
          <w:sz w:val="22"/>
          <w:szCs w:val="22"/>
        </w:rPr>
        <w:t>STANDARD</w:t>
      </w:r>
    </w:p>
    <w:p w14:paraId="22486792" w14:textId="32D46E3D" w:rsidR="0092520A" w:rsidRPr="002B30D4" w:rsidRDefault="0092520A" w:rsidP="00C46B36">
      <w:pPr>
        <w:pStyle w:val="Heading2"/>
        <w:numPr>
          <w:ilvl w:val="0"/>
          <w:numId w:val="13"/>
        </w:numPr>
        <w:rPr>
          <w:rFonts w:asciiTheme="minorHAnsi" w:hAnsiTheme="minorHAnsi" w:cstheme="minorHAnsi"/>
          <w:sz w:val="22"/>
          <w:szCs w:val="22"/>
        </w:rPr>
      </w:pPr>
      <w:bookmarkStart w:id="3" w:name="_Toc101599186"/>
      <w:r w:rsidRPr="002B30D4">
        <w:rPr>
          <w:rFonts w:asciiTheme="minorHAnsi" w:hAnsiTheme="minorHAnsi" w:cstheme="minorHAnsi"/>
          <w:sz w:val="22"/>
          <w:szCs w:val="22"/>
        </w:rPr>
        <w:t>§164.308(a)(1)(i) - Security Management Process</w:t>
      </w:r>
      <w:bookmarkEnd w:id="3"/>
    </w:p>
    <w:p w14:paraId="051C1877" w14:textId="0C8A75B3" w:rsidR="0092520A" w:rsidRPr="002B30D4" w:rsidRDefault="0041589C" w:rsidP="002B30D4">
      <w:pPr>
        <w:ind w:left="720"/>
        <w:rPr>
          <w:rFonts w:asciiTheme="minorHAnsi" w:hAnsiTheme="minorHAnsi" w:cstheme="minorHAnsi"/>
          <w:sz w:val="22"/>
          <w:szCs w:val="22"/>
        </w:rPr>
      </w:pPr>
      <w:r w:rsidRPr="001B022B">
        <w:rPr>
          <w:rFonts w:asciiTheme="minorHAnsi" w:hAnsiTheme="minorHAnsi" w:cstheme="minorHAnsi"/>
          <w:sz w:val="22"/>
          <w:szCs w:val="22"/>
        </w:rPr>
        <w:t>It is the responsibility of each UCCS Designated Health Care Component</w:t>
      </w:r>
      <w:r w:rsidR="00956E8D" w:rsidRPr="001B022B">
        <w:rPr>
          <w:rFonts w:asciiTheme="minorHAnsi" w:hAnsiTheme="minorHAnsi" w:cstheme="minorHAnsi"/>
          <w:sz w:val="22"/>
          <w:szCs w:val="22"/>
        </w:rPr>
        <w:t>’</w:t>
      </w:r>
      <w:r w:rsidRPr="001B022B">
        <w:rPr>
          <w:rFonts w:asciiTheme="minorHAnsi" w:hAnsiTheme="minorHAnsi" w:cstheme="minorHAnsi"/>
          <w:sz w:val="22"/>
          <w:szCs w:val="22"/>
        </w:rPr>
        <w:t xml:space="preserve">s Leadership as well as the UCCS HIPAA Security Officer to </w:t>
      </w:r>
      <w:r w:rsidRPr="002B30D4">
        <w:rPr>
          <w:rFonts w:asciiTheme="minorHAnsi" w:hAnsiTheme="minorHAnsi" w:cstheme="minorHAnsi"/>
          <w:sz w:val="22"/>
          <w:szCs w:val="22"/>
        </w:rPr>
        <w:t>i</w:t>
      </w:r>
      <w:r w:rsidR="0092520A" w:rsidRPr="002B30D4">
        <w:rPr>
          <w:rFonts w:asciiTheme="minorHAnsi" w:hAnsiTheme="minorHAnsi" w:cstheme="minorHAnsi"/>
          <w:sz w:val="22"/>
          <w:szCs w:val="22"/>
        </w:rPr>
        <w:t>mplement policies and procedures to prevent, detect, contain, and correct security violations.</w:t>
      </w:r>
    </w:p>
    <w:p w14:paraId="21E352C4" w14:textId="04A0FBDC" w:rsidR="0092520A" w:rsidRPr="002B30D4" w:rsidRDefault="0092520A" w:rsidP="00C46B36">
      <w:pPr>
        <w:pStyle w:val="ListParagraph"/>
        <w:numPr>
          <w:ilvl w:val="0"/>
          <w:numId w:val="13"/>
        </w:numPr>
        <w:rPr>
          <w:rFonts w:asciiTheme="minorHAnsi" w:hAnsiTheme="minorHAnsi" w:cstheme="minorHAnsi"/>
          <w:b/>
          <w:sz w:val="22"/>
          <w:szCs w:val="22"/>
          <w:u w:val="single"/>
        </w:rPr>
      </w:pPr>
      <w:r w:rsidRPr="002B30D4">
        <w:rPr>
          <w:rFonts w:asciiTheme="minorHAnsi" w:hAnsiTheme="minorHAnsi" w:cstheme="minorHAnsi"/>
          <w:b/>
          <w:sz w:val="22"/>
          <w:szCs w:val="22"/>
          <w:u w:val="single"/>
        </w:rPr>
        <w:t>§164.308(a)(1)(ii)(A) - Risk Analysis (</w:t>
      </w:r>
      <w:r w:rsidRPr="002B30D4">
        <w:rPr>
          <w:rFonts w:asciiTheme="minorHAnsi" w:hAnsiTheme="minorHAnsi" w:cstheme="minorHAnsi"/>
          <w:b/>
          <w:color w:val="FF0000"/>
          <w:sz w:val="22"/>
          <w:szCs w:val="22"/>
          <w:u w:val="single"/>
        </w:rPr>
        <w:t>Required</w:t>
      </w:r>
      <w:r w:rsidRPr="002B30D4">
        <w:rPr>
          <w:rFonts w:asciiTheme="minorHAnsi" w:hAnsiTheme="minorHAnsi" w:cstheme="minorHAnsi"/>
          <w:b/>
          <w:sz w:val="22"/>
          <w:szCs w:val="22"/>
          <w:u w:val="single"/>
        </w:rPr>
        <w:t>)</w:t>
      </w:r>
    </w:p>
    <w:p w14:paraId="585CABA3" w14:textId="1BE5CA97" w:rsidR="0092520A" w:rsidRPr="002B30D4" w:rsidRDefault="0041589C" w:rsidP="002B30D4">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c</w:t>
      </w:r>
      <w:r w:rsidR="0092520A" w:rsidRPr="002B30D4">
        <w:rPr>
          <w:rFonts w:asciiTheme="minorHAnsi" w:hAnsiTheme="minorHAnsi" w:cstheme="minorHAnsi"/>
          <w:sz w:val="22"/>
          <w:szCs w:val="22"/>
        </w:rPr>
        <w:t xml:space="preserve">onduct an accurate and thorough assessment of the potential risks and vulnerabilities to the confidentiality, integrity, and availability of electronic protected health information held by the </w:t>
      </w:r>
      <w:r w:rsidRPr="002B30D4">
        <w:rPr>
          <w:rFonts w:asciiTheme="minorHAnsi" w:hAnsiTheme="minorHAnsi" w:cstheme="minorHAnsi"/>
          <w:sz w:val="22"/>
          <w:szCs w:val="22"/>
        </w:rPr>
        <w:t>Designated Health Care Component</w:t>
      </w:r>
      <w:r w:rsidR="0092520A" w:rsidRPr="002B30D4">
        <w:rPr>
          <w:rFonts w:asciiTheme="minorHAnsi" w:hAnsiTheme="minorHAnsi" w:cstheme="minorHAnsi"/>
          <w:sz w:val="22"/>
          <w:szCs w:val="22"/>
        </w:rPr>
        <w:t>.</w:t>
      </w:r>
    </w:p>
    <w:p w14:paraId="76316800"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bookmarkStart w:id="4" w:name="tm_3221225491"/>
    </w:p>
    <w:p w14:paraId="606FB565" w14:textId="5C596120" w:rsidR="0092520A" w:rsidRPr="002B30D4" w:rsidRDefault="0041589C" w:rsidP="00C46B36">
      <w:pPr>
        <w:pStyle w:val="ListParagraph"/>
        <w:numPr>
          <w:ilvl w:val="0"/>
          <w:numId w:val="6"/>
        </w:numPr>
        <w:tabs>
          <w:tab w:val="left" w:pos="1080"/>
        </w:tabs>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dentify relevant information systems and electronic information resources that require protection.</w:t>
      </w:r>
    </w:p>
    <w:p w14:paraId="388EC506" w14:textId="208BCE53" w:rsidR="0092520A" w:rsidRPr="002B30D4" w:rsidRDefault="005A38F1" w:rsidP="00C46B36">
      <w:pPr>
        <w:numPr>
          <w:ilvl w:val="0"/>
          <w:numId w:val="6"/>
        </w:numPr>
        <w:tabs>
          <w:tab w:val="left" w:pos="1080"/>
        </w:tabs>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c</w:t>
      </w:r>
      <w:r w:rsidR="0092520A" w:rsidRPr="002B30D4">
        <w:rPr>
          <w:rFonts w:asciiTheme="minorHAnsi" w:hAnsiTheme="minorHAnsi" w:cstheme="minorHAnsi"/>
          <w:sz w:val="22"/>
          <w:szCs w:val="22"/>
        </w:rPr>
        <w:t>onduct risk assessments to understand and document risks from security failures that may cause loss of confidentiality, integrity, or availability.  Risk assessments should take into account the potential adverse impact on the University’s reputation, operations, and assets. Risk assessments should include backups and non-original sources of ePHI.</w:t>
      </w:r>
    </w:p>
    <w:p w14:paraId="58294F25" w14:textId="13279A08" w:rsidR="0092520A" w:rsidRPr="002B30D4" w:rsidRDefault="005A38F1" w:rsidP="00C46B36">
      <w:pPr>
        <w:numPr>
          <w:ilvl w:val="0"/>
          <w:numId w:val="6"/>
        </w:numPr>
        <w:tabs>
          <w:tab w:val="left" w:pos="1080"/>
        </w:tabs>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r</w:t>
      </w:r>
      <w:r w:rsidR="0092520A" w:rsidRPr="002B30D4">
        <w:rPr>
          <w:rFonts w:asciiTheme="minorHAnsi" w:hAnsiTheme="minorHAnsi" w:cstheme="minorHAnsi"/>
          <w:sz w:val="22"/>
          <w:szCs w:val="22"/>
        </w:rPr>
        <w:t>eview and update risk assessments every three years</w:t>
      </w:r>
      <w:r w:rsidR="004E21E8" w:rsidRPr="002B30D4">
        <w:rPr>
          <w:rFonts w:asciiTheme="minorHAnsi" w:hAnsiTheme="minorHAnsi" w:cstheme="minorHAnsi"/>
          <w:sz w:val="22"/>
          <w:szCs w:val="22"/>
        </w:rPr>
        <w:t>, or more frequently in response to significant legislative, environmental or operational changes</w:t>
      </w:r>
      <w:r w:rsidR="0092520A" w:rsidRPr="002B30D4">
        <w:rPr>
          <w:rFonts w:asciiTheme="minorHAnsi" w:hAnsiTheme="minorHAnsi" w:cstheme="minorHAnsi"/>
          <w:sz w:val="22"/>
          <w:szCs w:val="22"/>
        </w:rPr>
        <w:t xml:space="preserve">. </w:t>
      </w:r>
    </w:p>
    <w:p w14:paraId="7B3D6723" w14:textId="505FD1EA" w:rsidR="0092520A" w:rsidRDefault="005A38F1" w:rsidP="00C46B36">
      <w:pPr>
        <w:numPr>
          <w:ilvl w:val="0"/>
          <w:numId w:val="6"/>
        </w:numPr>
        <w:tabs>
          <w:tab w:val="left" w:pos="1080"/>
        </w:tabs>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to i</w:t>
      </w:r>
      <w:r w:rsidR="0092520A" w:rsidRPr="002B30D4">
        <w:rPr>
          <w:rFonts w:asciiTheme="minorHAnsi" w:hAnsiTheme="minorHAnsi" w:cstheme="minorHAnsi"/>
          <w:sz w:val="22"/>
          <w:szCs w:val="22"/>
        </w:rPr>
        <w:t xml:space="preserve">nform the </w:t>
      </w:r>
      <w:r w:rsidR="00FC0907" w:rsidRPr="002B30D4">
        <w:rPr>
          <w:rFonts w:asciiTheme="minorHAnsi" w:hAnsiTheme="minorHAnsi" w:cstheme="minorHAnsi"/>
          <w:sz w:val="22"/>
          <w:szCs w:val="22"/>
        </w:rPr>
        <w:t xml:space="preserve">UCCS </w:t>
      </w:r>
      <w:r w:rsidR="0092520A" w:rsidRPr="002B30D4">
        <w:rPr>
          <w:rFonts w:asciiTheme="minorHAnsi" w:hAnsiTheme="minorHAnsi" w:cstheme="minorHAnsi"/>
          <w:sz w:val="22"/>
          <w:szCs w:val="22"/>
        </w:rPr>
        <w:t xml:space="preserve">HIPAA Privacy and Security Official(s) of the completion of all documented risk assessments within thirty (30) </w:t>
      </w:r>
      <w:r w:rsidRPr="002B30D4">
        <w:rPr>
          <w:rFonts w:asciiTheme="minorHAnsi" w:hAnsiTheme="minorHAnsi" w:cstheme="minorHAnsi"/>
          <w:sz w:val="22"/>
          <w:szCs w:val="22"/>
        </w:rPr>
        <w:t xml:space="preserve">calendar </w:t>
      </w:r>
      <w:r w:rsidR="0092520A" w:rsidRPr="002B30D4">
        <w:rPr>
          <w:rFonts w:asciiTheme="minorHAnsi" w:hAnsiTheme="minorHAnsi" w:cstheme="minorHAnsi"/>
          <w:sz w:val="22"/>
          <w:szCs w:val="22"/>
        </w:rPr>
        <w:t>days of their completion, and provide a copy upon request.</w:t>
      </w:r>
      <w:bookmarkEnd w:id="4"/>
    </w:p>
    <w:p w14:paraId="0704E08B" w14:textId="77777777" w:rsidR="003C261A" w:rsidRDefault="003C261A" w:rsidP="003C261A">
      <w:pPr>
        <w:tabs>
          <w:tab w:val="left" w:pos="1080"/>
        </w:tabs>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41F28D49" w14:textId="77777777" w:rsidTr="003C261A">
        <w:tc>
          <w:tcPr>
            <w:tcW w:w="9468" w:type="dxa"/>
          </w:tcPr>
          <w:p w14:paraId="173DC51C" w14:textId="77777777" w:rsidR="003C261A" w:rsidRPr="00CB5FE0" w:rsidRDefault="003C261A" w:rsidP="003C261A">
            <w:pPr>
              <w:ind w:left="-18"/>
              <w:rPr>
                <w:b/>
                <w:sz w:val="22"/>
                <w:szCs w:val="22"/>
              </w:rPr>
            </w:pPr>
            <w:r>
              <w:rPr>
                <w:b/>
                <w:sz w:val="22"/>
                <w:szCs w:val="22"/>
              </w:rPr>
              <w:t>Implemented Procedures:</w:t>
            </w:r>
          </w:p>
          <w:p w14:paraId="484B8390" w14:textId="77777777" w:rsidR="003C261A" w:rsidRPr="00CB5FE0" w:rsidRDefault="003C261A" w:rsidP="003C261A">
            <w:pPr>
              <w:ind w:left="-18"/>
              <w:rPr>
                <w:sz w:val="22"/>
                <w:szCs w:val="22"/>
              </w:rPr>
            </w:pPr>
          </w:p>
          <w:p w14:paraId="1402F8B7" w14:textId="77777777" w:rsidR="003C261A" w:rsidRPr="00CB5FE0" w:rsidRDefault="003C261A" w:rsidP="003C261A">
            <w:pPr>
              <w:ind w:left="-18"/>
              <w:rPr>
                <w:sz w:val="22"/>
                <w:szCs w:val="22"/>
              </w:rPr>
            </w:pPr>
          </w:p>
          <w:p w14:paraId="510C504F" w14:textId="77777777" w:rsidR="003C261A" w:rsidRPr="00CB5FE0" w:rsidRDefault="003C261A" w:rsidP="003C261A">
            <w:pPr>
              <w:ind w:left="-18"/>
              <w:rPr>
                <w:sz w:val="22"/>
                <w:szCs w:val="22"/>
              </w:rPr>
            </w:pPr>
          </w:p>
          <w:p w14:paraId="6071B9A5" w14:textId="77777777" w:rsidR="003C261A" w:rsidRPr="00CB5FE0" w:rsidRDefault="003C261A" w:rsidP="003C261A">
            <w:pPr>
              <w:ind w:left="-18"/>
              <w:rPr>
                <w:sz w:val="22"/>
                <w:szCs w:val="22"/>
              </w:rPr>
            </w:pPr>
          </w:p>
          <w:p w14:paraId="05EBCBB5" w14:textId="77777777" w:rsidR="003C261A" w:rsidRPr="00CB5FE0" w:rsidRDefault="003C261A" w:rsidP="003C261A">
            <w:pPr>
              <w:ind w:left="-18"/>
              <w:rPr>
                <w:b/>
                <w:sz w:val="22"/>
                <w:szCs w:val="22"/>
              </w:rPr>
            </w:pPr>
          </w:p>
        </w:tc>
      </w:tr>
    </w:tbl>
    <w:p w14:paraId="50375525" w14:textId="77777777" w:rsidR="003C261A" w:rsidRPr="002B30D4" w:rsidRDefault="003C261A" w:rsidP="003C261A">
      <w:pPr>
        <w:tabs>
          <w:tab w:val="left" w:pos="1080"/>
        </w:tabs>
        <w:rPr>
          <w:rFonts w:asciiTheme="minorHAnsi" w:hAnsiTheme="minorHAnsi" w:cstheme="minorHAnsi"/>
          <w:sz w:val="22"/>
          <w:szCs w:val="22"/>
        </w:rPr>
      </w:pPr>
    </w:p>
    <w:p w14:paraId="4BA964E1" w14:textId="7914BD90" w:rsidR="0092520A" w:rsidRPr="002B30D4" w:rsidRDefault="0092520A" w:rsidP="00C46B36">
      <w:pPr>
        <w:pStyle w:val="ListParagraph"/>
        <w:numPr>
          <w:ilvl w:val="0"/>
          <w:numId w:val="13"/>
        </w:numPr>
        <w:rPr>
          <w:rFonts w:asciiTheme="minorHAnsi" w:hAnsiTheme="minorHAnsi" w:cstheme="minorHAnsi"/>
          <w:b/>
          <w:sz w:val="22"/>
          <w:szCs w:val="22"/>
          <w:u w:val="single"/>
        </w:rPr>
      </w:pPr>
      <w:r w:rsidRPr="002B30D4">
        <w:rPr>
          <w:rFonts w:asciiTheme="minorHAnsi" w:hAnsiTheme="minorHAnsi" w:cstheme="minorHAnsi"/>
          <w:b/>
          <w:sz w:val="22"/>
          <w:szCs w:val="22"/>
          <w:u w:val="single"/>
        </w:rPr>
        <w:t>§164.308(a)(1)(ii)(B) - Risk Management (</w:t>
      </w:r>
      <w:r w:rsidRPr="002B30D4">
        <w:rPr>
          <w:rFonts w:asciiTheme="minorHAnsi" w:hAnsiTheme="minorHAnsi" w:cstheme="minorHAnsi"/>
          <w:b/>
          <w:color w:val="FF0000"/>
          <w:sz w:val="22"/>
          <w:szCs w:val="22"/>
          <w:u w:val="single"/>
        </w:rPr>
        <w:t>Required</w:t>
      </w:r>
      <w:r w:rsidRPr="002B30D4">
        <w:rPr>
          <w:rFonts w:asciiTheme="minorHAnsi" w:hAnsiTheme="minorHAnsi" w:cstheme="minorHAnsi"/>
          <w:b/>
          <w:sz w:val="22"/>
          <w:szCs w:val="22"/>
          <w:u w:val="single"/>
        </w:rPr>
        <w:t>)</w:t>
      </w:r>
    </w:p>
    <w:p w14:paraId="7713D42F" w14:textId="7F8861BC" w:rsidR="0092520A" w:rsidRPr="002B30D4" w:rsidRDefault="005A38F1" w:rsidP="002B30D4">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the UCCS Director of Campus Compliance / Privacy Officer, UCCS HIPAA Security Officer, and the Office of Information Technology to i</w:t>
      </w:r>
      <w:r w:rsidR="0092520A" w:rsidRPr="002B30D4">
        <w:rPr>
          <w:rFonts w:asciiTheme="minorHAnsi" w:hAnsiTheme="minorHAnsi" w:cstheme="minorHAnsi"/>
          <w:sz w:val="22"/>
          <w:szCs w:val="22"/>
        </w:rPr>
        <w:t>mplement security measures sufficient to reduce risks and vulnerabilities to a reasonable and appropriate level to comply with §164.308(a).</w:t>
      </w:r>
    </w:p>
    <w:p w14:paraId="4EC0133F"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39AF419C" w14:textId="4B32E114" w:rsidR="0092520A" w:rsidRPr="002B30D4" w:rsidRDefault="005A38F1" w:rsidP="00C46B36">
      <w:pPr>
        <w:pStyle w:val="ListParagraph"/>
        <w:numPr>
          <w:ilvl w:val="0"/>
          <w:numId w:val="7"/>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s</w:t>
      </w:r>
      <w:r w:rsidR="0092520A" w:rsidRPr="002B30D4">
        <w:rPr>
          <w:rFonts w:asciiTheme="minorHAnsi" w:hAnsiTheme="minorHAnsi" w:cstheme="minorHAnsi"/>
          <w:sz w:val="22"/>
          <w:szCs w:val="22"/>
        </w:rPr>
        <w:t xml:space="preserve">elect appropriate </w:t>
      </w:r>
      <w:r w:rsidR="004E21E8" w:rsidRPr="002B30D4">
        <w:rPr>
          <w:rFonts w:asciiTheme="minorHAnsi" w:hAnsiTheme="minorHAnsi" w:cstheme="minorHAnsi"/>
          <w:sz w:val="22"/>
          <w:szCs w:val="22"/>
        </w:rPr>
        <w:t xml:space="preserve">controls, e.g. policies, procedures, technologies, </w:t>
      </w:r>
      <w:r w:rsidR="0092520A" w:rsidRPr="002B30D4">
        <w:rPr>
          <w:rFonts w:asciiTheme="minorHAnsi" w:hAnsiTheme="minorHAnsi" w:cstheme="minorHAnsi"/>
          <w:sz w:val="22"/>
          <w:szCs w:val="22"/>
        </w:rPr>
        <w:t>to safeguard data relative to the sensitivity or criticality determined by the risk assessment, and document the party(ies) responsible for implementation of each recommended practice.</w:t>
      </w:r>
    </w:p>
    <w:p w14:paraId="3069CA66" w14:textId="0846E9A4" w:rsidR="00C412F5" w:rsidRDefault="001E306A" w:rsidP="00C46B36">
      <w:pPr>
        <w:numPr>
          <w:ilvl w:val="0"/>
          <w:numId w:val="7"/>
        </w:numPr>
        <w:spacing w:before="100" w:beforeAutospacing="1"/>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w:t>
      </w:r>
      <w:r w:rsidR="00956E8D">
        <w:rPr>
          <w:rFonts w:asciiTheme="minorHAnsi" w:hAnsiTheme="minorHAnsi" w:cstheme="minorHAnsi"/>
          <w:sz w:val="22"/>
          <w:szCs w:val="22"/>
        </w:rPr>
        <w:t>,</w:t>
      </w:r>
      <w:r w:rsidRPr="002B30D4">
        <w:rPr>
          <w:rFonts w:asciiTheme="minorHAnsi" w:hAnsiTheme="minorHAnsi" w:cstheme="minorHAnsi"/>
          <w:sz w:val="22"/>
          <w:szCs w:val="22"/>
        </w:rPr>
        <w:t xml:space="preserve"> w</w:t>
      </w:r>
      <w:r w:rsidR="0092520A" w:rsidRPr="002B30D4">
        <w:rPr>
          <w:rFonts w:asciiTheme="minorHAnsi" w:hAnsiTheme="minorHAnsi" w:cstheme="minorHAnsi"/>
          <w:sz w:val="22"/>
          <w:szCs w:val="22"/>
        </w:rPr>
        <w:t>here possible, incorporate these Standards and practices when evaluating and selecting new hardware and software.</w:t>
      </w:r>
      <w:bookmarkStart w:id="5" w:name="OLE_LINK1"/>
      <w:bookmarkStart w:id="6" w:name="OLE_LINK2"/>
    </w:p>
    <w:p w14:paraId="237DF665" w14:textId="77777777" w:rsidR="003C261A" w:rsidRDefault="003C261A" w:rsidP="003C261A">
      <w:pPr>
        <w:spacing w:before="100" w:beforeAutospacing="1"/>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62752CB7" w14:textId="77777777" w:rsidTr="003C261A">
        <w:tc>
          <w:tcPr>
            <w:tcW w:w="9468" w:type="dxa"/>
          </w:tcPr>
          <w:p w14:paraId="0CABF767" w14:textId="77777777" w:rsidR="003C261A" w:rsidRPr="00CB5FE0" w:rsidRDefault="003C261A" w:rsidP="003C261A">
            <w:pPr>
              <w:ind w:left="-18"/>
              <w:rPr>
                <w:b/>
                <w:sz w:val="22"/>
                <w:szCs w:val="22"/>
              </w:rPr>
            </w:pPr>
            <w:r>
              <w:rPr>
                <w:b/>
                <w:sz w:val="22"/>
                <w:szCs w:val="22"/>
              </w:rPr>
              <w:t>Implemented Procedures:</w:t>
            </w:r>
          </w:p>
          <w:p w14:paraId="550C9241" w14:textId="77777777" w:rsidR="003C261A" w:rsidRDefault="003C261A" w:rsidP="003C261A">
            <w:pPr>
              <w:rPr>
                <w:sz w:val="22"/>
                <w:szCs w:val="22"/>
              </w:rPr>
            </w:pPr>
          </w:p>
          <w:p w14:paraId="5E53BD06" w14:textId="77777777" w:rsidR="003C261A" w:rsidRPr="00CB5FE0" w:rsidRDefault="003C261A" w:rsidP="003C261A">
            <w:pPr>
              <w:rPr>
                <w:sz w:val="22"/>
                <w:szCs w:val="22"/>
              </w:rPr>
            </w:pPr>
          </w:p>
          <w:p w14:paraId="4D878138" w14:textId="77777777" w:rsidR="003C261A" w:rsidRPr="00CB5FE0" w:rsidRDefault="003C261A" w:rsidP="003C261A">
            <w:pPr>
              <w:ind w:left="-18"/>
              <w:rPr>
                <w:b/>
                <w:sz w:val="22"/>
                <w:szCs w:val="22"/>
              </w:rPr>
            </w:pPr>
          </w:p>
        </w:tc>
      </w:tr>
    </w:tbl>
    <w:p w14:paraId="13A0238A" w14:textId="77777777" w:rsidR="003C261A" w:rsidRPr="00956E8D" w:rsidRDefault="003C261A" w:rsidP="003C261A">
      <w:pPr>
        <w:spacing w:before="100" w:beforeAutospacing="1"/>
        <w:ind w:left="1080"/>
        <w:rPr>
          <w:rFonts w:asciiTheme="minorHAnsi" w:hAnsiTheme="minorHAnsi" w:cstheme="minorHAnsi"/>
          <w:sz w:val="22"/>
          <w:szCs w:val="22"/>
        </w:rPr>
      </w:pPr>
    </w:p>
    <w:p w14:paraId="673ECF90" w14:textId="5C0D0FEB" w:rsidR="0092520A" w:rsidRPr="00956E8D" w:rsidRDefault="0092520A" w:rsidP="00C46B36">
      <w:pPr>
        <w:pStyle w:val="ListParagraph"/>
        <w:numPr>
          <w:ilvl w:val="0"/>
          <w:numId w:val="13"/>
        </w:numPr>
        <w:rPr>
          <w:rFonts w:asciiTheme="minorHAnsi" w:hAnsiTheme="minorHAnsi" w:cstheme="minorHAnsi"/>
          <w:b/>
          <w:sz w:val="22"/>
          <w:szCs w:val="22"/>
          <w:u w:val="single"/>
        </w:rPr>
      </w:pPr>
      <w:r w:rsidRPr="00956E8D">
        <w:rPr>
          <w:rFonts w:asciiTheme="minorHAnsi" w:hAnsiTheme="minorHAnsi" w:cstheme="minorHAnsi"/>
          <w:b/>
          <w:sz w:val="22"/>
          <w:szCs w:val="22"/>
          <w:u w:val="single"/>
        </w:rPr>
        <w:t xml:space="preserve">§164.308(a)(1)(ii)(C) - Sanction Policy </w:t>
      </w:r>
      <w:bookmarkEnd w:id="5"/>
      <w:bookmarkEnd w:id="6"/>
      <w:r w:rsidRPr="00956E8D">
        <w:rPr>
          <w:rFonts w:asciiTheme="minorHAnsi" w:hAnsiTheme="minorHAnsi" w:cstheme="minorHAnsi"/>
          <w:b/>
          <w:sz w:val="22"/>
          <w:szCs w:val="22"/>
          <w:u w:val="single"/>
        </w:rPr>
        <w:t>(</w:t>
      </w:r>
      <w:r w:rsidRPr="00956E8D">
        <w:rPr>
          <w:rFonts w:asciiTheme="minorHAnsi" w:hAnsiTheme="minorHAnsi" w:cstheme="minorHAnsi"/>
          <w:b/>
          <w:color w:val="FF0000"/>
          <w:sz w:val="22"/>
          <w:szCs w:val="22"/>
          <w:u w:val="single"/>
        </w:rPr>
        <w:t>Required</w:t>
      </w:r>
      <w:r w:rsidRPr="00956E8D">
        <w:rPr>
          <w:rFonts w:asciiTheme="minorHAnsi" w:hAnsiTheme="minorHAnsi" w:cstheme="minorHAnsi"/>
          <w:b/>
          <w:sz w:val="22"/>
          <w:szCs w:val="22"/>
          <w:u w:val="single"/>
        </w:rPr>
        <w:t>)</w:t>
      </w:r>
    </w:p>
    <w:p w14:paraId="6FADA74B" w14:textId="5046DB2B" w:rsidR="0092520A" w:rsidRPr="002B30D4" w:rsidRDefault="001E306A">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the UCCS Director of Campus Compliance / Privacy Officer, UCCS HIPAA Security Officer, the Office of Information Technology, and the Human Resources Department to a</w:t>
      </w:r>
      <w:r w:rsidR="0092520A" w:rsidRPr="002B30D4">
        <w:rPr>
          <w:rFonts w:asciiTheme="minorHAnsi" w:hAnsiTheme="minorHAnsi" w:cstheme="minorHAnsi"/>
          <w:sz w:val="22"/>
          <w:szCs w:val="22"/>
        </w:rPr>
        <w:t>pply appropriate sanctions against workforce members who fail to comply with the security policies and procedures of the covered entity.</w:t>
      </w:r>
    </w:p>
    <w:p w14:paraId="73F7DC3B" w14:textId="77777777" w:rsidR="0092520A" w:rsidRPr="002B30D4" w:rsidRDefault="0092520A">
      <w:pPr>
        <w:ind w:left="720"/>
        <w:rPr>
          <w:rFonts w:asciiTheme="minorHAnsi" w:hAnsiTheme="minorHAnsi" w:cstheme="minorHAnsi"/>
          <w:b/>
          <w:sz w:val="22"/>
          <w:szCs w:val="22"/>
        </w:rPr>
      </w:pPr>
    </w:p>
    <w:p w14:paraId="06C8CA88"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600E8A10" w14:textId="61298937" w:rsidR="0092520A" w:rsidRPr="00956E8D" w:rsidRDefault="00C36ECB" w:rsidP="00C46B36">
      <w:pPr>
        <w:pStyle w:val="ListParagraph"/>
        <w:numPr>
          <w:ilvl w:val="0"/>
          <w:numId w:val="3"/>
        </w:numPr>
        <w:rPr>
          <w:rFonts w:asciiTheme="minorHAnsi" w:hAnsiTheme="minorHAnsi" w:cstheme="minorHAnsi"/>
          <w:sz w:val="22"/>
          <w:szCs w:val="22"/>
        </w:rPr>
      </w:pPr>
      <w:r w:rsidRPr="00956E8D">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956E8D">
        <w:rPr>
          <w:rFonts w:asciiTheme="minorHAnsi" w:hAnsiTheme="minorHAnsi" w:cstheme="minorHAnsi"/>
          <w:sz w:val="22"/>
          <w:szCs w:val="22"/>
        </w:rPr>
        <w:t>s Leadership in conjunction with Human Resources and College / Center Leadership to t</w:t>
      </w:r>
      <w:r w:rsidR="0092520A" w:rsidRPr="00956E8D">
        <w:rPr>
          <w:rFonts w:asciiTheme="minorHAnsi" w:hAnsiTheme="minorHAnsi" w:cstheme="minorHAnsi"/>
          <w:sz w:val="22"/>
          <w:szCs w:val="22"/>
        </w:rPr>
        <w:t xml:space="preserve">ake disciplinary or other action in accordance with University personnel policies, bargaining agreements, and guidelines on workforce members who, </w:t>
      </w:r>
      <w:r w:rsidR="00956E8D" w:rsidRPr="00956E8D">
        <w:rPr>
          <w:rFonts w:asciiTheme="minorHAnsi" w:hAnsiTheme="minorHAnsi" w:cstheme="minorHAnsi"/>
          <w:sz w:val="22"/>
          <w:szCs w:val="22"/>
        </w:rPr>
        <w:t>during</w:t>
      </w:r>
      <w:r w:rsidR="0092520A" w:rsidRPr="00956E8D">
        <w:rPr>
          <w:rFonts w:asciiTheme="minorHAnsi" w:hAnsiTheme="minorHAnsi" w:cstheme="minorHAnsi"/>
          <w:sz w:val="22"/>
          <w:szCs w:val="22"/>
        </w:rPr>
        <w:t xml:space="preserve"> their employment, fail to comply with University policy and procedures, including information security policy and procedures. </w:t>
      </w:r>
    </w:p>
    <w:p w14:paraId="28D36CAB" w14:textId="3FAAF21E" w:rsidR="0092520A" w:rsidRPr="002B30D4" w:rsidRDefault="00C36ECB" w:rsidP="00C46B36">
      <w:pPr>
        <w:numPr>
          <w:ilvl w:val="0"/>
          <w:numId w:val="3"/>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in conjunction with Human Resources and College / Center Leadership to e</w:t>
      </w:r>
      <w:r w:rsidR="0092520A" w:rsidRPr="002B30D4">
        <w:rPr>
          <w:rFonts w:asciiTheme="minorHAnsi" w:hAnsiTheme="minorHAnsi" w:cstheme="minorHAnsi"/>
          <w:sz w:val="22"/>
          <w:szCs w:val="22"/>
        </w:rPr>
        <w:t>nsure that documentation of violations and application of HIPAA-related sanctions is maintained appropriately and retained for six years.</w:t>
      </w:r>
    </w:p>
    <w:p w14:paraId="509B486F" w14:textId="07EA3535" w:rsidR="0092520A" w:rsidRDefault="00596909" w:rsidP="00C46B36">
      <w:pPr>
        <w:pStyle w:val="ListParagraph"/>
        <w:numPr>
          <w:ilvl w:val="4"/>
          <w:numId w:val="7"/>
        </w:numPr>
        <w:ind w:left="1440"/>
        <w:rPr>
          <w:rFonts w:asciiTheme="minorHAnsi" w:hAnsiTheme="minorHAnsi" w:cstheme="minorHAnsi"/>
          <w:sz w:val="22"/>
          <w:szCs w:val="22"/>
        </w:rPr>
      </w:pPr>
      <w:r w:rsidRPr="00956E8D">
        <w:rPr>
          <w:rFonts w:asciiTheme="minorHAnsi" w:hAnsiTheme="minorHAnsi" w:cstheme="minorHAnsi"/>
          <w:sz w:val="22"/>
          <w:szCs w:val="22"/>
        </w:rPr>
        <w:t xml:space="preserve">HIPAA entities </w:t>
      </w:r>
      <w:r w:rsidR="0092520A" w:rsidRPr="00956E8D">
        <w:rPr>
          <w:rFonts w:asciiTheme="minorHAnsi" w:hAnsiTheme="minorHAnsi" w:cstheme="minorHAnsi"/>
          <w:sz w:val="22"/>
          <w:szCs w:val="22"/>
        </w:rPr>
        <w:t>are responsible for informing Human Resources and/or Labor Relations when submitting documentation with this retention requirement.</w:t>
      </w:r>
    </w:p>
    <w:p w14:paraId="3F07DEFD" w14:textId="77777777" w:rsidR="003C261A" w:rsidRDefault="003C261A" w:rsidP="003C261A">
      <w:pPr>
        <w:pStyle w:val="ListParagraph"/>
        <w:ind w:left="144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47C5672E" w14:textId="77777777" w:rsidTr="003C261A">
        <w:tc>
          <w:tcPr>
            <w:tcW w:w="9468" w:type="dxa"/>
          </w:tcPr>
          <w:p w14:paraId="4CCA1853" w14:textId="77777777" w:rsidR="003C261A" w:rsidRPr="00CB5FE0" w:rsidRDefault="003C261A" w:rsidP="003C261A">
            <w:pPr>
              <w:ind w:left="-18"/>
              <w:rPr>
                <w:b/>
                <w:sz w:val="22"/>
                <w:szCs w:val="22"/>
              </w:rPr>
            </w:pPr>
            <w:r>
              <w:rPr>
                <w:b/>
                <w:sz w:val="22"/>
                <w:szCs w:val="22"/>
              </w:rPr>
              <w:t>Implemented Procedures:</w:t>
            </w:r>
          </w:p>
          <w:p w14:paraId="1E12971E" w14:textId="77777777" w:rsidR="003C261A" w:rsidRPr="00CB5FE0" w:rsidRDefault="003C261A" w:rsidP="003C261A">
            <w:pPr>
              <w:ind w:left="-18"/>
              <w:rPr>
                <w:sz w:val="22"/>
                <w:szCs w:val="22"/>
              </w:rPr>
            </w:pPr>
          </w:p>
          <w:p w14:paraId="4A3C09A1" w14:textId="77777777" w:rsidR="003C261A" w:rsidRPr="00CB5FE0" w:rsidRDefault="003C261A" w:rsidP="003C261A">
            <w:pPr>
              <w:rPr>
                <w:sz w:val="22"/>
                <w:szCs w:val="22"/>
              </w:rPr>
            </w:pPr>
          </w:p>
          <w:p w14:paraId="7C4A41A6" w14:textId="77777777" w:rsidR="003C261A" w:rsidRPr="00CB5FE0" w:rsidRDefault="003C261A" w:rsidP="003C261A">
            <w:pPr>
              <w:ind w:left="-18"/>
              <w:rPr>
                <w:b/>
                <w:sz w:val="22"/>
                <w:szCs w:val="22"/>
              </w:rPr>
            </w:pPr>
          </w:p>
        </w:tc>
      </w:tr>
    </w:tbl>
    <w:p w14:paraId="2ECBC944" w14:textId="6FAC42F3" w:rsidR="003C261A" w:rsidRDefault="003C261A" w:rsidP="003C261A">
      <w:pPr>
        <w:rPr>
          <w:rFonts w:asciiTheme="minorHAnsi" w:hAnsiTheme="minorHAnsi" w:cstheme="minorHAnsi"/>
          <w:sz w:val="22"/>
          <w:szCs w:val="22"/>
        </w:rPr>
      </w:pPr>
    </w:p>
    <w:p w14:paraId="3E9166A7" w14:textId="77777777" w:rsidR="003C261A" w:rsidRPr="003C261A" w:rsidRDefault="003C261A" w:rsidP="003C261A">
      <w:pPr>
        <w:rPr>
          <w:rFonts w:asciiTheme="minorHAnsi" w:hAnsiTheme="minorHAnsi" w:cstheme="minorHAnsi"/>
          <w:sz w:val="22"/>
          <w:szCs w:val="22"/>
        </w:rPr>
      </w:pPr>
    </w:p>
    <w:p w14:paraId="7036B0D3" w14:textId="31159A80" w:rsidR="0092520A" w:rsidRPr="00956E8D" w:rsidRDefault="0092520A" w:rsidP="00C46B36">
      <w:pPr>
        <w:pStyle w:val="ListParagraph"/>
        <w:numPr>
          <w:ilvl w:val="0"/>
          <w:numId w:val="13"/>
        </w:numPr>
        <w:rPr>
          <w:rFonts w:asciiTheme="minorHAnsi" w:hAnsiTheme="minorHAnsi" w:cstheme="minorHAnsi"/>
          <w:b/>
          <w:sz w:val="22"/>
          <w:szCs w:val="22"/>
          <w:u w:val="single"/>
        </w:rPr>
      </w:pPr>
      <w:r w:rsidRPr="00956E8D">
        <w:rPr>
          <w:rFonts w:asciiTheme="minorHAnsi" w:hAnsiTheme="minorHAnsi" w:cstheme="minorHAnsi"/>
          <w:b/>
          <w:sz w:val="22"/>
          <w:szCs w:val="22"/>
          <w:u w:val="single"/>
        </w:rPr>
        <w:t>§164.308(a)(1)(ii)(D) - Information system activity review (</w:t>
      </w:r>
      <w:r w:rsidRPr="00956E8D">
        <w:rPr>
          <w:rFonts w:asciiTheme="minorHAnsi" w:hAnsiTheme="minorHAnsi" w:cstheme="minorHAnsi"/>
          <w:b/>
          <w:color w:val="FF0000"/>
          <w:sz w:val="22"/>
          <w:szCs w:val="22"/>
          <w:u w:val="single"/>
        </w:rPr>
        <w:t>Required</w:t>
      </w:r>
      <w:r w:rsidRPr="00956E8D">
        <w:rPr>
          <w:rFonts w:asciiTheme="minorHAnsi" w:hAnsiTheme="minorHAnsi" w:cstheme="minorHAnsi"/>
          <w:b/>
          <w:sz w:val="22"/>
          <w:szCs w:val="22"/>
          <w:u w:val="single"/>
        </w:rPr>
        <w:t>)</w:t>
      </w:r>
    </w:p>
    <w:p w14:paraId="61C05B72" w14:textId="46FE0CBD" w:rsidR="0092520A" w:rsidRPr="00956E8D" w:rsidRDefault="00C36ECB" w:rsidP="00956E8D">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to i</w:t>
      </w:r>
      <w:r w:rsidR="0092520A" w:rsidRPr="002B30D4">
        <w:rPr>
          <w:rFonts w:asciiTheme="minorHAnsi" w:hAnsiTheme="minorHAnsi" w:cstheme="minorHAnsi"/>
          <w:sz w:val="22"/>
          <w:szCs w:val="22"/>
        </w:rPr>
        <w:t>mplement procedures to regularly review records of information system activity, such as audit logs, access reports, and security incident tracking reports.</w:t>
      </w:r>
    </w:p>
    <w:p w14:paraId="2B8112A3"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1EAC7ADF" w14:textId="1A7CD73D" w:rsidR="009468B9" w:rsidRPr="002B30D4" w:rsidRDefault="005866A6" w:rsidP="00C46B36">
      <w:pPr>
        <w:pStyle w:val="ListParagraph"/>
        <w:numPr>
          <w:ilvl w:val="0"/>
          <w:numId w:val="8"/>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or designee as well as the UCCS HIPAA Security Officer to r</w:t>
      </w:r>
      <w:r w:rsidR="0092520A" w:rsidRPr="002B30D4">
        <w:rPr>
          <w:rFonts w:asciiTheme="minorHAnsi" w:hAnsiTheme="minorHAnsi" w:cstheme="minorHAnsi"/>
          <w:sz w:val="22"/>
          <w:szCs w:val="22"/>
        </w:rPr>
        <w:t xml:space="preserve">egularly review information system activity and log-in attempts. </w:t>
      </w:r>
      <w:r w:rsidR="009468B9" w:rsidRPr="002B30D4">
        <w:rPr>
          <w:rFonts w:asciiTheme="minorHAnsi" w:hAnsiTheme="minorHAnsi" w:cstheme="minorHAnsi"/>
          <w:sz w:val="22"/>
          <w:szCs w:val="22"/>
        </w:rPr>
        <w:t xml:space="preserve">The period for which activity logs are maintained and the extent, frequency, and nature of reviews are determined by the </w:t>
      </w:r>
      <w:r w:rsidRPr="002B30D4">
        <w:rPr>
          <w:rFonts w:asciiTheme="minorHAnsi" w:hAnsiTheme="minorHAnsi" w:cstheme="minorHAnsi"/>
          <w:sz w:val="22"/>
          <w:szCs w:val="22"/>
        </w:rPr>
        <w:t xml:space="preserve">UCCS Designated Health Care Component’s </w:t>
      </w:r>
      <w:r w:rsidR="009468B9" w:rsidRPr="002B30D4">
        <w:rPr>
          <w:rFonts w:asciiTheme="minorHAnsi" w:hAnsiTheme="minorHAnsi" w:cstheme="minorHAnsi"/>
          <w:sz w:val="22"/>
          <w:szCs w:val="22"/>
        </w:rPr>
        <w:t>security environment and overall security management process.</w:t>
      </w:r>
      <w:r w:rsidRPr="002B30D4">
        <w:rPr>
          <w:rFonts w:asciiTheme="minorHAnsi" w:hAnsiTheme="minorHAnsi" w:cstheme="minorHAnsi"/>
          <w:sz w:val="22"/>
          <w:szCs w:val="22"/>
        </w:rPr>
        <w:t xml:space="preserve"> The UCCS Security Officer will determine the period of review at least annually.  </w:t>
      </w:r>
    </w:p>
    <w:p w14:paraId="12FD3206" w14:textId="7D79AD7D" w:rsidR="0092520A" w:rsidRPr="002B30D4" w:rsidRDefault="00C36ECB" w:rsidP="00C46B36">
      <w:pPr>
        <w:numPr>
          <w:ilvl w:val="0"/>
          <w:numId w:val="8"/>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or designee as well as the UCCS HIPAA Security Officer to m</w:t>
      </w:r>
      <w:r w:rsidR="0092520A" w:rsidRPr="002B30D4">
        <w:rPr>
          <w:rFonts w:asciiTheme="minorHAnsi" w:hAnsiTheme="minorHAnsi" w:cstheme="minorHAnsi"/>
          <w:sz w:val="22"/>
          <w:szCs w:val="22"/>
        </w:rPr>
        <w:t xml:space="preserve">aintain documentation of periodic log reviews. </w:t>
      </w:r>
    </w:p>
    <w:p w14:paraId="1674DD22" w14:textId="77777777" w:rsidR="0092520A" w:rsidRPr="002B30D4" w:rsidRDefault="0092520A" w:rsidP="00C46B36">
      <w:pPr>
        <w:numPr>
          <w:ilvl w:val="0"/>
          <w:numId w:val="8"/>
        </w:numPr>
        <w:rPr>
          <w:rFonts w:asciiTheme="minorHAnsi" w:hAnsiTheme="minorHAnsi" w:cstheme="minorHAnsi"/>
          <w:sz w:val="22"/>
          <w:szCs w:val="22"/>
        </w:rPr>
      </w:pPr>
      <w:r w:rsidRPr="002B30D4">
        <w:rPr>
          <w:rFonts w:asciiTheme="minorHAnsi" w:hAnsiTheme="minorHAnsi" w:cstheme="minorHAnsi"/>
          <w:sz w:val="22"/>
          <w:szCs w:val="22"/>
        </w:rPr>
        <w:t xml:space="preserve">Logs relevant to security incidents should be retained for six years and the remainder of the data should only be retained for up to 90 days in accordance with usual and customary practice. </w:t>
      </w:r>
    </w:p>
    <w:p w14:paraId="6DC3AF8D" w14:textId="3C31F1AD" w:rsidR="0092520A" w:rsidRDefault="00C36ECB" w:rsidP="00C46B36">
      <w:pPr>
        <w:numPr>
          <w:ilvl w:val="0"/>
          <w:numId w:val="8"/>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6E8D">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to d</w:t>
      </w:r>
      <w:r w:rsidR="0092520A" w:rsidRPr="002B30D4">
        <w:rPr>
          <w:rFonts w:asciiTheme="minorHAnsi" w:hAnsiTheme="minorHAnsi" w:cstheme="minorHAnsi"/>
          <w:sz w:val="22"/>
          <w:szCs w:val="22"/>
        </w:rPr>
        <w:t>efine responsibility for information system activity review, including log-in monitoring</w:t>
      </w:r>
      <w:r w:rsidR="004E21E8" w:rsidRPr="002B30D4">
        <w:rPr>
          <w:rFonts w:asciiTheme="minorHAnsi" w:hAnsiTheme="minorHAnsi" w:cstheme="minorHAnsi"/>
          <w:sz w:val="22"/>
          <w:szCs w:val="22"/>
        </w:rPr>
        <w:t xml:space="preserve"> and access reports</w:t>
      </w:r>
      <w:r w:rsidR="0092520A" w:rsidRPr="002B30D4">
        <w:rPr>
          <w:rFonts w:asciiTheme="minorHAnsi" w:hAnsiTheme="minorHAnsi" w:cstheme="minorHAnsi"/>
          <w:sz w:val="22"/>
          <w:szCs w:val="22"/>
        </w:rPr>
        <w:t>.</w:t>
      </w:r>
    </w:p>
    <w:p w14:paraId="63115E1A" w14:textId="77777777" w:rsidR="003C261A" w:rsidRDefault="003C261A" w:rsidP="003C261A">
      <w:pPr>
        <w:ind w:left="72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7E61BAFD" w14:textId="77777777" w:rsidTr="003C261A">
        <w:tc>
          <w:tcPr>
            <w:tcW w:w="9468" w:type="dxa"/>
          </w:tcPr>
          <w:p w14:paraId="21B6BB45" w14:textId="77777777" w:rsidR="003C261A" w:rsidRPr="00CB5FE0" w:rsidRDefault="003C261A" w:rsidP="003C261A">
            <w:pPr>
              <w:ind w:left="-18"/>
              <w:rPr>
                <w:b/>
                <w:sz w:val="22"/>
                <w:szCs w:val="22"/>
              </w:rPr>
            </w:pPr>
            <w:r>
              <w:rPr>
                <w:b/>
                <w:sz w:val="22"/>
                <w:szCs w:val="22"/>
              </w:rPr>
              <w:t>Implemented Procedures:</w:t>
            </w:r>
          </w:p>
          <w:p w14:paraId="4732F0C0" w14:textId="77777777" w:rsidR="003C261A" w:rsidRPr="00CB5FE0" w:rsidRDefault="003C261A" w:rsidP="003C261A">
            <w:pPr>
              <w:ind w:left="-18"/>
              <w:rPr>
                <w:sz w:val="22"/>
                <w:szCs w:val="22"/>
              </w:rPr>
            </w:pPr>
          </w:p>
          <w:p w14:paraId="084AC64D" w14:textId="77777777" w:rsidR="003C261A" w:rsidRPr="00CB5FE0" w:rsidRDefault="003C261A" w:rsidP="003C261A">
            <w:pPr>
              <w:rPr>
                <w:sz w:val="22"/>
                <w:szCs w:val="22"/>
              </w:rPr>
            </w:pPr>
          </w:p>
          <w:p w14:paraId="37A63591" w14:textId="77777777" w:rsidR="003C261A" w:rsidRPr="00CB5FE0" w:rsidRDefault="003C261A" w:rsidP="003C261A">
            <w:pPr>
              <w:ind w:left="-18"/>
              <w:rPr>
                <w:b/>
                <w:sz w:val="22"/>
                <w:szCs w:val="22"/>
              </w:rPr>
            </w:pPr>
          </w:p>
        </w:tc>
      </w:tr>
    </w:tbl>
    <w:p w14:paraId="64EA72F1" w14:textId="7D26BB0B" w:rsidR="003C261A" w:rsidRDefault="003C261A" w:rsidP="003C261A">
      <w:pPr>
        <w:rPr>
          <w:rFonts w:asciiTheme="minorHAnsi" w:hAnsiTheme="minorHAnsi" w:cstheme="minorHAnsi"/>
          <w:sz w:val="22"/>
          <w:szCs w:val="22"/>
        </w:rPr>
      </w:pPr>
    </w:p>
    <w:p w14:paraId="51E28AB5" w14:textId="77777777" w:rsidR="003C261A" w:rsidRPr="005C0195" w:rsidRDefault="003C261A" w:rsidP="003C261A">
      <w:pPr>
        <w:rPr>
          <w:rFonts w:asciiTheme="minorHAnsi" w:hAnsiTheme="minorHAnsi" w:cstheme="minorHAnsi"/>
          <w:sz w:val="22"/>
          <w:szCs w:val="22"/>
        </w:rPr>
      </w:pPr>
    </w:p>
    <w:p w14:paraId="0732A093" w14:textId="6DA82DDB" w:rsidR="0092520A" w:rsidRPr="00956E8D" w:rsidRDefault="0092520A" w:rsidP="00C46B36">
      <w:pPr>
        <w:pStyle w:val="ListParagraph"/>
        <w:numPr>
          <w:ilvl w:val="2"/>
          <w:numId w:val="7"/>
        </w:numPr>
        <w:ind w:left="360" w:hanging="360"/>
        <w:rPr>
          <w:rFonts w:asciiTheme="minorHAnsi" w:hAnsiTheme="minorHAnsi" w:cstheme="minorHAnsi"/>
          <w:b/>
          <w:sz w:val="22"/>
          <w:szCs w:val="22"/>
        </w:rPr>
      </w:pPr>
      <w:r w:rsidRPr="00956E8D">
        <w:rPr>
          <w:rFonts w:asciiTheme="minorHAnsi" w:hAnsiTheme="minorHAnsi" w:cstheme="minorHAnsi"/>
          <w:b/>
          <w:sz w:val="22"/>
          <w:szCs w:val="22"/>
        </w:rPr>
        <w:t>STANDARD</w:t>
      </w:r>
    </w:p>
    <w:p w14:paraId="3C46CDB1" w14:textId="4C47A67C" w:rsidR="0092520A" w:rsidRPr="002B30D4" w:rsidRDefault="0092520A" w:rsidP="00C46B36">
      <w:pPr>
        <w:pStyle w:val="Heading2"/>
        <w:numPr>
          <w:ilvl w:val="0"/>
          <w:numId w:val="14"/>
        </w:numPr>
        <w:rPr>
          <w:rFonts w:asciiTheme="minorHAnsi" w:hAnsiTheme="minorHAnsi" w:cstheme="minorHAnsi"/>
          <w:sz w:val="22"/>
          <w:szCs w:val="22"/>
        </w:rPr>
      </w:pPr>
      <w:bookmarkStart w:id="7" w:name="_Toc101599187"/>
      <w:r w:rsidRPr="002B30D4">
        <w:rPr>
          <w:rFonts w:asciiTheme="minorHAnsi" w:hAnsiTheme="minorHAnsi" w:cstheme="minorHAnsi"/>
          <w:sz w:val="22"/>
          <w:szCs w:val="22"/>
        </w:rPr>
        <w:t>§164.308(a)(2) - Assigned security responsibility</w:t>
      </w:r>
      <w:bookmarkEnd w:id="7"/>
    </w:p>
    <w:p w14:paraId="206E5A91" w14:textId="208AC3EE" w:rsidR="00830FB0" w:rsidRDefault="00813B87" w:rsidP="005C0195">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5C0195">
        <w:rPr>
          <w:rFonts w:asciiTheme="minorHAnsi" w:hAnsiTheme="minorHAnsi" w:cstheme="minorHAnsi"/>
          <w:sz w:val="22"/>
          <w:szCs w:val="22"/>
        </w:rPr>
        <w:t>’</w:t>
      </w:r>
      <w:r w:rsidRPr="002B30D4">
        <w:rPr>
          <w:rFonts w:asciiTheme="minorHAnsi" w:hAnsiTheme="minorHAnsi" w:cstheme="minorHAnsi"/>
          <w:sz w:val="22"/>
          <w:szCs w:val="22"/>
        </w:rPr>
        <w:t xml:space="preserve">s Leadership to </w:t>
      </w:r>
      <w:r w:rsidR="007F4B69" w:rsidRPr="002B30D4">
        <w:rPr>
          <w:rFonts w:asciiTheme="minorHAnsi" w:hAnsiTheme="minorHAnsi" w:cstheme="minorHAnsi"/>
          <w:sz w:val="22"/>
          <w:szCs w:val="22"/>
        </w:rPr>
        <w:t>i</w:t>
      </w:r>
      <w:r w:rsidR="0092520A" w:rsidRPr="002B30D4">
        <w:rPr>
          <w:rFonts w:asciiTheme="minorHAnsi" w:hAnsiTheme="minorHAnsi" w:cstheme="minorHAnsi"/>
          <w:sz w:val="22"/>
          <w:szCs w:val="22"/>
        </w:rPr>
        <w:t>dentify the security official who is responsible for the development and implementation of the policies and procedures required by this subpart for the entity.</w:t>
      </w:r>
    </w:p>
    <w:p w14:paraId="068B34F1" w14:textId="77777777" w:rsidR="003C261A" w:rsidRDefault="003C261A" w:rsidP="005C0195">
      <w:pPr>
        <w:ind w:left="720"/>
        <w:rPr>
          <w:rFonts w:asciiTheme="minorHAnsi" w:hAnsiTheme="minorHAnsi" w:cstheme="minorHAnsi"/>
          <w:sz w:val="22"/>
          <w:szCs w:val="22"/>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5"/>
      </w:tblGrid>
      <w:tr w:rsidR="003C261A" w:rsidRPr="00CB5FE0" w14:paraId="6CFA2D46" w14:textId="77777777" w:rsidTr="003C261A">
        <w:tc>
          <w:tcPr>
            <w:tcW w:w="9265" w:type="dxa"/>
          </w:tcPr>
          <w:p w14:paraId="19AFD830" w14:textId="77777777" w:rsidR="003C261A" w:rsidRPr="00CB5FE0" w:rsidRDefault="003C261A" w:rsidP="003C261A">
            <w:pPr>
              <w:ind w:left="-18"/>
              <w:rPr>
                <w:b/>
                <w:sz w:val="22"/>
                <w:szCs w:val="22"/>
              </w:rPr>
            </w:pPr>
            <w:r>
              <w:rPr>
                <w:b/>
                <w:sz w:val="22"/>
                <w:szCs w:val="22"/>
              </w:rPr>
              <w:t>Implemented Procedures:</w:t>
            </w:r>
          </w:p>
          <w:p w14:paraId="0F481AF4" w14:textId="484AA43B" w:rsidR="003C261A" w:rsidRDefault="003C261A" w:rsidP="003C261A">
            <w:pPr>
              <w:ind w:left="-18"/>
              <w:rPr>
                <w:sz w:val="22"/>
                <w:szCs w:val="22"/>
              </w:rPr>
            </w:pPr>
          </w:p>
          <w:p w14:paraId="728B5814" w14:textId="77777777" w:rsidR="001F3521" w:rsidRPr="00CB5FE0" w:rsidRDefault="001F3521" w:rsidP="003C261A">
            <w:pPr>
              <w:ind w:left="-18"/>
              <w:rPr>
                <w:sz w:val="22"/>
                <w:szCs w:val="22"/>
              </w:rPr>
            </w:pPr>
          </w:p>
          <w:p w14:paraId="5C3EB6DD" w14:textId="77777777" w:rsidR="003C261A" w:rsidRPr="00CB5FE0" w:rsidRDefault="003C261A" w:rsidP="003C261A">
            <w:pPr>
              <w:rPr>
                <w:b/>
                <w:sz w:val="22"/>
                <w:szCs w:val="22"/>
              </w:rPr>
            </w:pPr>
          </w:p>
        </w:tc>
      </w:tr>
    </w:tbl>
    <w:p w14:paraId="1BB053B8" w14:textId="77777777" w:rsidR="003C261A" w:rsidRPr="005C0195" w:rsidRDefault="003C261A" w:rsidP="005C0195">
      <w:pPr>
        <w:ind w:left="720"/>
        <w:rPr>
          <w:rFonts w:asciiTheme="minorHAnsi" w:hAnsiTheme="minorHAnsi" w:cstheme="minorHAnsi"/>
          <w:sz w:val="22"/>
          <w:szCs w:val="22"/>
        </w:rPr>
      </w:pPr>
    </w:p>
    <w:p w14:paraId="2AEF31BE" w14:textId="32736A4C" w:rsidR="0092520A" w:rsidRPr="005C0195" w:rsidRDefault="0092520A" w:rsidP="00C46B36">
      <w:pPr>
        <w:pStyle w:val="ListParagraph"/>
        <w:numPr>
          <w:ilvl w:val="2"/>
          <w:numId w:val="7"/>
        </w:numPr>
        <w:ind w:left="360" w:hanging="360"/>
        <w:rPr>
          <w:rFonts w:asciiTheme="minorHAnsi" w:hAnsiTheme="minorHAnsi" w:cstheme="minorHAnsi"/>
          <w:b/>
          <w:sz w:val="22"/>
          <w:szCs w:val="22"/>
        </w:rPr>
      </w:pPr>
      <w:r w:rsidRPr="005C0195">
        <w:rPr>
          <w:rFonts w:asciiTheme="minorHAnsi" w:hAnsiTheme="minorHAnsi" w:cstheme="minorHAnsi"/>
          <w:b/>
          <w:sz w:val="22"/>
          <w:szCs w:val="22"/>
        </w:rPr>
        <w:t>STANDARD</w:t>
      </w:r>
    </w:p>
    <w:p w14:paraId="35541752" w14:textId="6B6F7BF6" w:rsidR="0092520A" w:rsidRPr="002B30D4" w:rsidRDefault="0092520A" w:rsidP="00C46B36">
      <w:pPr>
        <w:pStyle w:val="Heading2"/>
        <w:numPr>
          <w:ilvl w:val="0"/>
          <w:numId w:val="15"/>
        </w:numPr>
        <w:rPr>
          <w:rFonts w:asciiTheme="minorHAnsi" w:hAnsiTheme="minorHAnsi" w:cstheme="minorHAnsi"/>
          <w:sz w:val="22"/>
          <w:szCs w:val="22"/>
        </w:rPr>
      </w:pPr>
      <w:bookmarkStart w:id="8" w:name="_Toc101599188"/>
      <w:r w:rsidRPr="002B30D4">
        <w:rPr>
          <w:rFonts w:asciiTheme="minorHAnsi" w:hAnsiTheme="minorHAnsi" w:cstheme="minorHAnsi"/>
          <w:sz w:val="22"/>
          <w:szCs w:val="22"/>
        </w:rPr>
        <w:t>§164.308(a)(3)(i) - Workforce security</w:t>
      </w:r>
      <w:bookmarkEnd w:id="8"/>
    </w:p>
    <w:p w14:paraId="4BEF92DB" w14:textId="463A8D62" w:rsidR="0092520A" w:rsidRDefault="007F4B69" w:rsidP="005C0195">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5C0195">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and the Office of Information Technology  to i</w:t>
      </w:r>
      <w:r w:rsidR="0092520A" w:rsidRPr="002B30D4">
        <w:rPr>
          <w:rFonts w:asciiTheme="minorHAnsi" w:hAnsiTheme="minorHAnsi" w:cstheme="minorHAnsi"/>
          <w:sz w:val="22"/>
          <w:szCs w:val="22"/>
        </w:rPr>
        <w:t>mplement policies and procedures to ensure that all members of its workforce have appropriate access to electronic protected health information, as provided under paragraph (a) (4) of this section, and to prevent those workforce members who do not have access under paragraph (a) (4) of this section from obtaining access to electronic protected health information.</w:t>
      </w:r>
    </w:p>
    <w:p w14:paraId="4F4EC151" w14:textId="77777777" w:rsidR="003C261A" w:rsidRPr="005C0195" w:rsidRDefault="003C261A" w:rsidP="005C0195">
      <w:pPr>
        <w:ind w:left="720"/>
        <w:rPr>
          <w:rFonts w:asciiTheme="minorHAnsi" w:hAnsiTheme="minorHAnsi" w:cstheme="minorHAnsi"/>
          <w:sz w:val="22"/>
          <w:szCs w:val="22"/>
        </w:rPr>
      </w:pPr>
    </w:p>
    <w:p w14:paraId="315734EE" w14:textId="66831A8C" w:rsidR="0092520A" w:rsidRPr="005C0195" w:rsidRDefault="0092520A" w:rsidP="00C46B36">
      <w:pPr>
        <w:pStyle w:val="ListParagraph"/>
        <w:numPr>
          <w:ilvl w:val="0"/>
          <w:numId w:val="15"/>
        </w:numPr>
        <w:rPr>
          <w:rFonts w:asciiTheme="minorHAnsi" w:hAnsiTheme="minorHAnsi" w:cstheme="minorHAnsi"/>
          <w:b/>
          <w:sz w:val="22"/>
          <w:szCs w:val="22"/>
          <w:u w:val="single"/>
        </w:rPr>
      </w:pPr>
      <w:r w:rsidRPr="005C0195">
        <w:rPr>
          <w:rFonts w:asciiTheme="minorHAnsi" w:hAnsiTheme="minorHAnsi" w:cstheme="minorHAnsi"/>
          <w:b/>
          <w:sz w:val="22"/>
          <w:szCs w:val="22"/>
          <w:u w:val="single"/>
        </w:rPr>
        <w:t>§164.308(a)(3)(ii)(A) - Authorization and/or supervision (</w:t>
      </w:r>
      <w:r w:rsidRPr="005C0195">
        <w:rPr>
          <w:rFonts w:asciiTheme="minorHAnsi" w:hAnsiTheme="minorHAnsi" w:cstheme="minorHAnsi"/>
          <w:b/>
          <w:color w:val="008F00"/>
          <w:sz w:val="22"/>
          <w:szCs w:val="22"/>
          <w:u w:val="single"/>
        </w:rPr>
        <w:t>Addressable</w:t>
      </w:r>
      <w:r w:rsidRPr="005C0195">
        <w:rPr>
          <w:rFonts w:asciiTheme="minorHAnsi" w:hAnsiTheme="minorHAnsi" w:cstheme="minorHAnsi"/>
          <w:b/>
          <w:sz w:val="22"/>
          <w:szCs w:val="22"/>
          <w:u w:val="single"/>
        </w:rPr>
        <w:t>)</w:t>
      </w:r>
    </w:p>
    <w:p w14:paraId="79965F28" w14:textId="083D302F" w:rsidR="0092520A" w:rsidRPr="002B30D4" w:rsidRDefault="007F4B69">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5C0195">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to i</w:t>
      </w:r>
      <w:r w:rsidR="0092520A" w:rsidRPr="002B30D4">
        <w:rPr>
          <w:rFonts w:asciiTheme="minorHAnsi" w:hAnsiTheme="minorHAnsi" w:cstheme="minorHAnsi"/>
          <w:sz w:val="22"/>
          <w:szCs w:val="22"/>
        </w:rPr>
        <w:t>mplement procedures for the authorization and/or supervision of workforce members who work with electronic protected health information or in locations where it might be accessed.</w:t>
      </w:r>
    </w:p>
    <w:p w14:paraId="18CD736D" w14:textId="77777777" w:rsidR="0092520A" w:rsidRPr="002B30D4" w:rsidRDefault="0092520A">
      <w:pPr>
        <w:ind w:left="720"/>
        <w:rPr>
          <w:rFonts w:asciiTheme="minorHAnsi" w:hAnsiTheme="minorHAnsi" w:cstheme="minorHAnsi"/>
          <w:b/>
          <w:sz w:val="22"/>
          <w:szCs w:val="22"/>
        </w:rPr>
      </w:pPr>
    </w:p>
    <w:p w14:paraId="1CD1D3AC"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1ACA5C05" w14:textId="2F92A500" w:rsidR="00BA1150" w:rsidRDefault="007F4B69" w:rsidP="00C46B36">
      <w:pPr>
        <w:pStyle w:val="ListParagraph"/>
        <w:numPr>
          <w:ilvl w:val="0"/>
          <w:numId w:val="16"/>
        </w:numPr>
        <w:tabs>
          <w:tab w:val="left" w:pos="1080"/>
        </w:tabs>
        <w:rPr>
          <w:rFonts w:asciiTheme="minorHAnsi" w:hAnsiTheme="minorHAnsi" w:cstheme="minorHAnsi"/>
          <w:sz w:val="22"/>
          <w:szCs w:val="22"/>
        </w:rPr>
      </w:pPr>
      <w:r w:rsidRPr="005C0195">
        <w:rPr>
          <w:rFonts w:asciiTheme="minorHAnsi" w:hAnsiTheme="minorHAnsi" w:cstheme="minorHAnsi"/>
          <w:sz w:val="22"/>
          <w:szCs w:val="22"/>
        </w:rPr>
        <w:t>It is the responsibility of each UCCS Designated Health Care Component</w:t>
      </w:r>
      <w:r w:rsidR="005C0195">
        <w:rPr>
          <w:rFonts w:asciiTheme="minorHAnsi" w:hAnsiTheme="minorHAnsi" w:cstheme="minorHAnsi"/>
          <w:sz w:val="22"/>
          <w:szCs w:val="22"/>
        </w:rPr>
        <w:t>’</w:t>
      </w:r>
      <w:r w:rsidRPr="005C0195">
        <w:rPr>
          <w:rFonts w:asciiTheme="minorHAnsi" w:hAnsiTheme="minorHAnsi" w:cstheme="minorHAnsi"/>
          <w:sz w:val="22"/>
          <w:szCs w:val="22"/>
        </w:rPr>
        <w:t>s Leadership to d</w:t>
      </w:r>
      <w:r w:rsidR="0092520A" w:rsidRPr="005C0195">
        <w:rPr>
          <w:rFonts w:asciiTheme="minorHAnsi" w:hAnsiTheme="minorHAnsi" w:cstheme="minorHAnsi"/>
          <w:sz w:val="22"/>
          <w:szCs w:val="22"/>
        </w:rPr>
        <w:t>etermine which individuals are authorized to work with ePHI in accordance with a role-based approach.</w:t>
      </w:r>
    </w:p>
    <w:p w14:paraId="27D0B3FD" w14:textId="69C19C87" w:rsidR="003C261A" w:rsidRDefault="003C261A" w:rsidP="003C261A">
      <w:pPr>
        <w:pStyle w:val="ListParagraph"/>
        <w:tabs>
          <w:tab w:val="left" w:pos="1080"/>
        </w:tabs>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2D19DE6F" w14:textId="77777777" w:rsidTr="001F3521">
        <w:tc>
          <w:tcPr>
            <w:tcW w:w="9242" w:type="dxa"/>
          </w:tcPr>
          <w:p w14:paraId="52F7FEE5" w14:textId="77777777" w:rsidR="003C261A" w:rsidRPr="00CB5FE0" w:rsidRDefault="003C261A" w:rsidP="003C261A">
            <w:pPr>
              <w:ind w:left="-18"/>
              <w:rPr>
                <w:b/>
                <w:sz w:val="22"/>
                <w:szCs w:val="22"/>
              </w:rPr>
            </w:pPr>
            <w:r>
              <w:rPr>
                <w:b/>
                <w:sz w:val="22"/>
                <w:szCs w:val="22"/>
              </w:rPr>
              <w:t>Implemented Procedures:</w:t>
            </w:r>
          </w:p>
          <w:p w14:paraId="38A9B343" w14:textId="77777777" w:rsidR="003C261A" w:rsidRPr="00CB5FE0" w:rsidRDefault="003C261A" w:rsidP="003C261A">
            <w:pPr>
              <w:ind w:left="-18"/>
              <w:rPr>
                <w:sz w:val="22"/>
                <w:szCs w:val="22"/>
              </w:rPr>
            </w:pPr>
          </w:p>
          <w:p w14:paraId="614ED393" w14:textId="77777777" w:rsidR="003C261A" w:rsidRPr="00CB5FE0" w:rsidRDefault="003C261A" w:rsidP="003C261A">
            <w:pPr>
              <w:ind w:left="-18"/>
              <w:rPr>
                <w:sz w:val="22"/>
                <w:szCs w:val="22"/>
              </w:rPr>
            </w:pPr>
          </w:p>
          <w:p w14:paraId="28179E1F" w14:textId="77777777" w:rsidR="003C261A" w:rsidRPr="00CB5FE0" w:rsidRDefault="003C261A" w:rsidP="003C261A">
            <w:pPr>
              <w:rPr>
                <w:b/>
                <w:sz w:val="22"/>
                <w:szCs w:val="22"/>
              </w:rPr>
            </w:pPr>
          </w:p>
        </w:tc>
      </w:tr>
    </w:tbl>
    <w:p w14:paraId="7A1A17E2" w14:textId="77777777" w:rsidR="003C261A" w:rsidRPr="005C0195" w:rsidRDefault="003C261A" w:rsidP="003C261A">
      <w:pPr>
        <w:pStyle w:val="ListParagraph"/>
        <w:tabs>
          <w:tab w:val="left" w:pos="1080"/>
        </w:tabs>
        <w:ind w:left="1080"/>
        <w:rPr>
          <w:rFonts w:asciiTheme="minorHAnsi" w:hAnsiTheme="minorHAnsi" w:cstheme="minorHAnsi"/>
          <w:sz w:val="22"/>
          <w:szCs w:val="22"/>
        </w:rPr>
      </w:pPr>
    </w:p>
    <w:p w14:paraId="63505CC9" w14:textId="749F7919" w:rsidR="0092520A" w:rsidRPr="005C0195" w:rsidRDefault="0092520A" w:rsidP="00C46B36">
      <w:pPr>
        <w:pStyle w:val="ListParagraph"/>
        <w:numPr>
          <w:ilvl w:val="0"/>
          <w:numId w:val="15"/>
        </w:numPr>
        <w:tabs>
          <w:tab w:val="left" w:pos="1080"/>
        </w:tabs>
        <w:rPr>
          <w:rFonts w:asciiTheme="minorHAnsi" w:hAnsiTheme="minorHAnsi" w:cstheme="minorHAnsi"/>
          <w:b/>
          <w:sz w:val="22"/>
          <w:szCs w:val="22"/>
          <w:u w:val="single"/>
        </w:rPr>
      </w:pPr>
      <w:r w:rsidRPr="005C0195">
        <w:rPr>
          <w:rFonts w:asciiTheme="minorHAnsi" w:hAnsiTheme="minorHAnsi" w:cstheme="minorHAnsi"/>
          <w:b/>
          <w:sz w:val="22"/>
          <w:szCs w:val="22"/>
          <w:u w:val="single"/>
        </w:rPr>
        <w:t>§164.308(a)(3)(ii)(B) - Workforce clearance procedure (</w:t>
      </w:r>
      <w:r w:rsidRPr="005C0195">
        <w:rPr>
          <w:rFonts w:asciiTheme="minorHAnsi" w:hAnsiTheme="minorHAnsi" w:cstheme="minorHAnsi"/>
          <w:b/>
          <w:color w:val="008F00"/>
          <w:sz w:val="22"/>
          <w:szCs w:val="22"/>
          <w:u w:val="single"/>
        </w:rPr>
        <w:t>Addressable</w:t>
      </w:r>
      <w:r w:rsidRPr="005C0195">
        <w:rPr>
          <w:rFonts w:asciiTheme="minorHAnsi" w:hAnsiTheme="minorHAnsi" w:cstheme="minorHAnsi"/>
          <w:b/>
          <w:sz w:val="22"/>
          <w:szCs w:val="22"/>
          <w:u w:val="single"/>
        </w:rPr>
        <w:t>)</w:t>
      </w:r>
    </w:p>
    <w:p w14:paraId="4E8C8759" w14:textId="0CCB34AE" w:rsidR="0092520A" w:rsidRPr="005C0195" w:rsidRDefault="007F4B69" w:rsidP="005C0195">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5C0195">
        <w:rPr>
          <w:rFonts w:asciiTheme="minorHAnsi" w:hAnsiTheme="minorHAnsi" w:cstheme="minorHAnsi"/>
          <w:sz w:val="22"/>
          <w:szCs w:val="22"/>
        </w:rPr>
        <w:t>’</w:t>
      </w:r>
      <w:r w:rsidRPr="002B30D4">
        <w:rPr>
          <w:rFonts w:asciiTheme="minorHAnsi" w:hAnsiTheme="minorHAnsi" w:cstheme="minorHAnsi"/>
          <w:sz w:val="22"/>
          <w:szCs w:val="22"/>
        </w:rPr>
        <w:t xml:space="preserve">s Leadership as well as the UCCS HIPAA Security Officer to </w:t>
      </w:r>
      <w:r w:rsidR="00BE6A4B" w:rsidRPr="002B30D4">
        <w:rPr>
          <w:rFonts w:asciiTheme="minorHAnsi" w:hAnsiTheme="minorHAnsi" w:cstheme="minorHAnsi"/>
          <w:sz w:val="22"/>
          <w:szCs w:val="22"/>
        </w:rPr>
        <w:t>i</w:t>
      </w:r>
      <w:r w:rsidR="0092520A" w:rsidRPr="002B30D4">
        <w:rPr>
          <w:rFonts w:asciiTheme="minorHAnsi" w:hAnsiTheme="minorHAnsi" w:cstheme="minorHAnsi"/>
          <w:sz w:val="22"/>
          <w:szCs w:val="22"/>
        </w:rPr>
        <w:t>mplement procedures to determine that the access of a workforce member to electronic protected health information is appropriate.</w:t>
      </w:r>
    </w:p>
    <w:p w14:paraId="00314ECE"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7EA8F6C5" w14:textId="6EE73D3F" w:rsidR="0092520A" w:rsidRPr="005C0195" w:rsidRDefault="007F4B69" w:rsidP="00C46B36">
      <w:pPr>
        <w:pStyle w:val="ListParagraph"/>
        <w:numPr>
          <w:ilvl w:val="0"/>
          <w:numId w:val="9"/>
        </w:numPr>
        <w:rPr>
          <w:rFonts w:asciiTheme="minorHAnsi" w:hAnsiTheme="minorHAnsi" w:cstheme="minorHAnsi"/>
          <w:sz w:val="22"/>
          <w:szCs w:val="22"/>
        </w:rPr>
      </w:pPr>
      <w:r w:rsidRPr="005C0195">
        <w:rPr>
          <w:rFonts w:asciiTheme="minorHAnsi" w:hAnsiTheme="minorHAnsi" w:cstheme="minorHAnsi"/>
          <w:sz w:val="22"/>
          <w:szCs w:val="22"/>
        </w:rPr>
        <w:t>It is the responsibility of each UCCS Designated Health Care Component</w:t>
      </w:r>
      <w:r w:rsidR="005C0195">
        <w:rPr>
          <w:rFonts w:asciiTheme="minorHAnsi" w:hAnsiTheme="minorHAnsi" w:cstheme="minorHAnsi"/>
          <w:sz w:val="22"/>
          <w:szCs w:val="22"/>
        </w:rPr>
        <w:t>’</w:t>
      </w:r>
      <w:r w:rsidRPr="005C0195">
        <w:rPr>
          <w:rFonts w:asciiTheme="minorHAnsi" w:hAnsiTheme="minorHAnsi" w:cstheme="minorHAnsi"/>
          <w:sz w:val="22"/>
          <w:szCs w:val="22"/>
        </w:rPr>
        <w:t>s Leadership, or designee, to r</w:t>
      </w:r>
      <w:r w:rsidR="0092520A" w:rsidRPr="005C0195">
        <w:rPr>
          <w:rFonts w:asciiTheme="minorHAnsi" w:hAnsiTheme="minorHAnsi" w:cstheme="minorHAnsi"/>
          <w:sz w:val="22"/>
          <w:szCs w:val="22"/>
        </w:rPr>
        <w:t xml:space="preserve">eview role definitions and assignments for appropriateness at least annually. </w:t>
      </w:r>
    </w:p>
    <w:p w14:paraId="08E8B980" w14:textId="6A017103" w:rsidR="0092520A" w:rsidRDefault="007F4B69" w:rsidP="00C46B36">
      <w:pPr>
        <w:numPr>
          <w:ilvl w:val="0"/>
          <w:numId w:val="9"/>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Components Leadership, or designee, to r</w:t>
      </w:r>
      <w:r w:rsidR="0092520A" w:rsidRPr="002B30D4">
        <w:rPr>
          <w:rFonts w:asciiTheme="minorHAnsi" w:hAnsiTheme="minorHAnsi" w:cstheme="minorHAnsi"/>
          <w:sz w:val="22"/>
          <w:szCs w:val="22"/>
        </w:rPr>
        <w:t>eview access management procedures for appropriateness at least annually.</w:t>
      </w:r>
    </w:p>
    <w:p w14:paraId="5459635E" w14:textId="77777777" w:rsidR="003C261A" w:rsidRDefault="003C261A" w:rsidP="003C261A">
      <w:pPr>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6801CD67" w14:textId="77777777" w:rsidTr="003C261A">
        <w:tc>
          <w:tcPr>
            <w:tcW w:w="9468" w:type="dxa"/>
          </w:tcPr>
          <w:p w14:paraId="776D6D7A" w14:textId="77777777" w:rsidR="003C261A" w:rsidRPr="00CB5FE0" w:rsidRDefault="003C261A" w:rsidP="003C261A">
            <w:pPr>
              <w:ind w:left="-18"/>
              <w:rPr>
                <w:b/>
                <w:sz w:val="22"/>
                <w:szCs w:val="22"/>
              </w:rPr>
            </w:pPr>
            <w:r>
              <w:rPr>
                <w:b/>
                <w:sz w:val="22"/>
                <w:szCs w:val="22"/>
              </w:rPr>
              <w:t>Implemented Procedures:</w:t>
            </w:r>
          </w:p>
          <w:p w14:paraId="78EB41F2" w14:textId="77777777" w:rsidR="003C261A" w:rsidRPr="00CB5FE0" w:rsidRDefault="003C261A" w:rsidP="003C261A">
            <w:pPr>
              <w:rPr>
                <w:sz w:val="22"/>
                <w:szCs w:val="22"/>
              </w:rPr>
            </w:pPr>
          </w:p>
          <w:p w14:paraId="744DCEC2" w14:textId="77777777" w:rsidR="003C261A" w:rsidRPr="00CB5FE0" w:rsidRDefault="003C261A" w:rsidP="003C261A">
            <w:pPr>
              <w:ind w:left="-18"/>
              <w:rPr>
                <w:b/>
                <w:sz w:val="22"/>
                <w:szCs w:val="22"/>
              </w:rPr>
            </w:pPr>
          </w:p>
        </w:tc>
      </w:tr>
    </w:tbl>
    <w:p w14:paraId="6D30AFC9" w14:textId="77777777" w:rsidR="003C261A" w:rsidRPr="005C0195" w:rsidRDefault="003C261A" w:rsidP="003C261A">
      <w:pPr>
        <w:rPr>
          <w:rFonts w:asciiTheme="minorHAnsi" w:hAnsiTheme="minorHAnsi" w:cstheme="minorHAnsi"/>
          <w:sz w:val="22"/>
          <w:szCs w:val="22"/>
        </w:rPr>
      </w:pPr>
    </w:p>
    <w:p w14:paraId="110303DD" w14:textId="5041E11F" w:rsidR="0092520A" w:rsidRPr="005C0195" w:rsidRDefault="0092520A" w:rsidP="00C46B36">
      <w:pPr>
        <w:pStyle w:val="ListParagraph"/>
        <w:numPr>
          <w:ilvl w:val="0"/>
          <w:numId w:val="15"/>
        </w:numPr>
        <w:rPr>
          <w:rFonts w:asciiTheme="minorHAnsi" w:hAnsiTheme="minorHAnsi" w:cstheme="minorHAnsi"/>
          <w:b/>
          <w:sz w:val="22"/>
          <w:szCs w:val="22"/>
          <w:u w:val="single"/>
        </w:rPr>
      </w:pPr>
      <w:r w:rsidRPr="005C0195">
        <w:rPr>
          <w:rFonts w:asciiTheme="minorHAnsi" w:hAnsiTheme="minorHAnsi" w:cstheme="minorHAnsi"/>
          <w:b/>
          <w:sz w:val="22"/>
          <w:szCs w:val="22"/>
          <w:u w:val="single"/>
        </w:rPr>
        <w:t>§164.308(a)(3)(ii)(C) - Termination procedures (</w:t>
      </w:r>
      <w:r w:rsidRPr="005C0195">
        <w:rPr>
          <w:rFonts w:asciiTheme="minorHAnsi" w:hAnsiTheme="minorHAnsi" w:cstheme="minorHAnsi"/>
          <w:b/>
          <w:color w:val="008F00"/>
          <w:sz w:val="22"/>
          <w:szCs w:val="22"/>
          <w:u w:val="single"/>
        </w:rPr>
        <w:t>Addressable</w:t>
      </w:r>
      <w:r w:rsidRPr="005C0195">
        <w:rPr>
          <w:rFonts w:asciiTheme="minorHAnsi" w:hAnsiTheme="minorHAnsi" w:cstheme="minorHAnsi"/>
          <w:b/>
          <w:sz w:val="22"/>
          <w:szCs w:val="22"/>
          <w:u w:val="single"/>
        </w:rPr>
        <w:t>)</w:t>
      </w:r>
    </w:p>
    <w:p w14:paraId="1B381DB1" w14:textId="75826FE2" w:rsidR="0092520A" w:rsidRPr="005C0195" w:rsidRDefault="00BE6A4B" w:rsidP="005C0195">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5C0195">
        <w:rPr>
          <w:rFonts w:asciiTheme="minorHAnsi" w:hAnsiTheme="minorHAnsi" w:cstheme="minorHAnsi"/>
          <w:sz w:val="22"/>
          <w:szCs w:val="22"/>
        </w:rPr>
        <w:t>’</w:t>
      </w:r>
      <w:r w:rsidRPr="002B30D4">
        <w:rPr>
          <w:rFonts w:asciiTheme="minorHAnsi" w:hAnsiTheme="minorHAnsi" w:cstheme="minorHAnsi"/>
          <w:sz w:val="22"/>
          <w:szCs w:val="22"/>
        </w:rPr>
        <w:t>s Leadership as well as the UCCS Office of Information Technology in conjunction with the Human Resources Department to i</w:t>
      </w:r>
      <w:r w:rsidR="0092520A" w:rsidRPr="002B30D4">
        <w:rPr>
          <w:rFonts w:asciiTheme="minorHAnsi" w:hAnsiTheme="minorHAnsi" w:cstheme="minorHAnsi"/>
          <w:sz w:val="22"/>
          <w:szCs w:val="22"/>
        </w:rPr>
        <w:t>mplement procedures for terminating access to electronic protected health information when the employment of a workforce member ends or as required by determinations made as specified in paragraph (a) (3) (ii) (B) of this section.</w:t>
      </w:r>
    </w:p>
    <w:p w14:paraId="52D7DD60"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06DC7753" w14:textId="7B631735" w:rsidR="00392E97" w:rsidRDefault="00BE6A4B" w:rsidP="00C46B36">
      <w:pPr>
        <w:pStyle w:val="ListParagraph"/>
        <w:numPr>
          <w:ilvl w:val="0"/>
          <w:numId w:val="17"/>
        </w:numPr>
        <w:rPr>
          <w:rFonts w:asciiTheme="minorHAnsi" w:hAnsiTheme="minorHAnsi" w:cstheme="minorHAnsi"/>
          <w:sz w:val="22"/>
          <w:szCs w:val="22"/>
        </w:rPr>
      </w:pPr>
      <w:r w:rsidRPr="005C0195">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5C0195">
        <w:rPr>
          <w:rFonts w:asciiTheme="minorHAnsi" w:hAnsiTheme="minorHAnsi" w:cstheme="minorHAnsi"/>
          <w:sz w:val="22"/>
          <w:szCs w:val="22"/>
        </w:rPr>
        <w:t>s Leadership as well as the UCCS HIPAA Security Officer to e</w:t>
      </w:r>
      <w:r w:rsidR="0092520A" w:rsidRPr="005C0195">
        <w:rPr>
          <w:rFonts w:asciiTheme="minorHAnsi" w:hAnsiTheme="minorHAnsi" w:cstheme="minorHAnsi"/>
          <w:sz w:val="22"/>
          <w:szCs w:val="22"/>
        </w:rPr>
        <w:t>stablish account maintenance procedures that ensure termination of accounts or change in access privileges for individuals who have been terminated or are no longer authorized to access ePHI.</w:t>
      </w:r>
    </w:p>
    <w:p w14:paraId="237E58E5" w14:textId="77777777" w:rsidR="003C261A" w:rsidRDefault="003C261A" w:rsidP="003C261A">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1A763068" w14:textId="77777777" w:rsidTr="003C261A">
        <w:tc>
          <w:tcPr>
            <w:tcW w:w="9468" w:type="dxa"/>
          </w:tcPr>
          <w:p w14:paraId="27DB7655" w14:textId="77777777" w:rsidR="003C261A" w:rsidRPr="00CB5FE0" w:rsidRDefault="003C261A" w:rsidP="003C261A">
            <w:pPr>
              <w:ind w:left="-18"/>
              <w:rPr>
                <w:b/>
                <w:sz w:val="22"/>
                <w:szCs w:val="22"/>
              </w:rPr>
            </w:pPr>
            <w:r>
              <w:rPr>
                <w:b/>
                <w:sz w:val="22"/>
                <w:szCs w:val="22"/>
              </w:rPr>
              <w:t>Implemented Procedures:</w:t>
            </w:r>
          </w:p>
          <w:p w14:paraId="1817BF9F" w14:textId="77777777" w:rsidR="003C261A" w:rsidRDefault="003C261A" w:rsidP="003C261A">
            <w:pPr>
              <w:rPr>
                <w:sz w:val="22"/>
                <w:szCs w:val="22"/>
              </w:rPr>
            </w:pPr>
          </w:p>
          <w:p w14:paraId="29577026" w14:textId="04947A30" w:rsidR="001F3521" w:rsidRPr="00570AAD" w:rsidRDefault="001F3521" w:rsidP="003C261A">
            <w:pPr>
              <w:rPr>
                <w:sz w:val="22"/>
                <w:szCs w:val="22"/>
              </w:rPr>
            </w:pPr>
          </w:p>
        </w:tc>
      </w:tr>
    </w:tbl>
    <w:p w14:paraId="42573505" w14:textId="77777777" w:rsidR="003C261A" w:rsidRPr="003C261A" w:rsidRDefault="003C261A" w:rsidP="003C261A">
      <w:pPr>
        <w:rPr>
          <w:rFonts w:asciiTheme="minorHAnsi" w:hAnsiTheme="minorHAnsi" w:cstheme="minorHAnsi"/>
          <w:sz w:val="22"/>
          <w:szCs w:val="22"/>
        </w:rPr>
      </w:pPr>
    </w:p>
    <w:p w14:paraId="608FD137" w14:textId="3C69141F" w:rsidR="0092520A" w:rsidRPr="005C0195" w:rsidRDefault="0092520A" w:rsidP="00C46B36">
      <w:pPr>
        <w:pStyle w:val="ListParagraph"/>
        <w:numPr>
          <w:ilvl w:val="2"/>
          <w:numId w:val="7"/>
        </w:numPr>
        <w:ind w:left="360" w:hanging="360"/>
        <w:rPr>
          <w:rFonts w:asciiTheme="minorHAnsi" w:hAnsiTheme="minorHAnsi" w:cstheme="minorHAnsi"/>
          <w:b/>
          <w:sz w:val="22"/>
          <w:szCs w:val="22"/>
        </w:rPr>
      </w:pPr>
      <w:r w:rsidRPr="005C0195">
        <w:rPr>
          <w:rFonts w:asciiTheme="minorHAnsi" w:hAnsiTheme="minorHAnsi" w:cstheme="minorHAnsi"/>
          <w:b/>
          <w:sz w:val="22"/>
          <w:szCs w:val="22"/>
        </w:rPr>
        <w:t>STANDARD</w:t>
      </w:r>
    </w:p>
    <w:p w14:paraId="085A1CCD" w14:textId="4E72A023" w:rsidR="0092520A" w:rsidRPr="002B30D4" w:rsidRDefault="0092520A" w:rsidP="00C46B36">
      <w:pPr>
        <w:pStyle w:val="Heading2"/>
        <w:numPr>
          <w:ilvl w:val="0"/>
          <w:numId w:val="18"/>
        </w:numPr>
        <w:rPr>
          <w:rFonts w:asciiTheme="minorHAnsi" w:hAnsiTheme="minorHAnsi" w:cstheme="minorHAnsi"/>
          <w:sz w:val="22"/>
          <w:szCs w:val="22"/>
        </w:rPr>
      </w:pPr>
      <w:bookmarkStart w:id="9" w:name="_Toc101599189"/>
      <w:r w:rsidRPr="002B30D4">
        <w:rPr>
          <w:rFonts w:asciiTheme="minorHAnsi" w:hAnsiTheme="minorHAnsi" w:cstheme="minorHAnsi"/>
          <w:sz w:val="22"/>
          <w:szCs w:val="22"/>
        </w:rPr>
        <w:t>§164.308(a)(4)(i) - Information access management</w:t>
      </w:r>
      <w:bookmarkEnd w:id="9"/>
    </w:p>
    <w:p w14:paraId="64C3BCC4" w14:textId="33145245" w:rsidR="0092520A" w:rsidRPr="004F3CBD" w:rsidRDefault="00551BFC" w:rsidP="004F3CBD">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to i</w:t>
      </w:r>
      <w:r w:rsidR="0092520A" w:rsidRPr="002B30D4">
        <w:rPr>
          <w:rFonts w:asciiTheme="minorHAnsi" w:hAnsiTheme="minorHAnsi" w:cstheme="minorHAnsi"/>
          <w:sz w:val="22"/>
          <w:szCs w:val="22"/>
        </w:rPr>
        <w:t>mplement policies and procedures for authorizing access to electronic protected health information that are consistent with the applicable requirements of subpart E of this part.</w:t>
      </w:r>
    </w:p>
    <w:p w14:paraId="260FF239" w14:textId="5A794ECB" w:rsidR="0092520A" w:rsidRPr="004F3CBD" w:rsidRDefault="0092520A" w:rsidP="00C46B36">
      <w:pPr>
        <w:pStyle w:val="ListParagraph"/>
        <w:numPr>
          <w:ilvl w:val="0"/>
          <w:numId w:val="18"/>
        </w:numPr>
        <w:rPr>
          <w:rFonts w:asciiTheme="minorHAnsi" w:hAnsiTheme="minorHAnsi" w:cstheme="minorHAnsi"/>
          <w:b/>
          <w:sz w:val="22"/>
          <w:szCs w:val="22"/>
          <w:u w:val="single"/>
        </w:rPr>
      </w:pPr>
      <w:r w:rsidRPr="004F3CBD">
        <w:rPr>
          <w:rFonts w:asciiTheme="minorHAnsi" w:hAnsiTheme="minorHAnsi" w:cstheme="minorHAnsi"/>
          <w:b/>
          <w:sz w:val="22"/>
          <w:szCs w:val="22"/>
          <w:u w:val="single"/>
        </w:rPr>
        <w:t>§164.308(a)(4)(ii)(A) - Isolating health care clearinghouse functions (</w:t>
      </w:r>
      <w:r w:rsidRPr="004F3CBD">
        <w:rPr>
          <w:rFonts w:asciiTheme="minorHAnsi" w:hAnsiTheme="minorHAnsi" w:cstheme="minorHAnsi"/>
          <w:b/>
          <w:color w:val="FF0000"/>
          <w:sz w:val="22"/>
          <w:szCs w:val="22"/>
          <w:u w:val="single"/>
        </w:rPr>
        <w:t>Required</w:t>
      </w:r>
      <w:r w:rsidRPr="004F3CBD">
        <w:rPr>
          <w:rFonts w:asciiTheme="minorHAnsi" w:hAnsiTheme="minorHAnsi" w:cstheme="minorHAnsi"/>
          <w:b/>
          <w:sz w:val="22"/>
          <w:szCs w:val="22"/>
          <w:u w:val="single"/>
        </w:rPr>
        <w:t>)</w:t>
      </w:r>
    </w:p>
    <w:p w14:paraId="5392522E" w14:textId="5440EBF4" w:rsidR="0092520A" w:rsidRDefault="0092520A" w:rsidP="004F3CBD">
      <w:pPr>
        <w:ind w:left="720"/>
        <w:rPr>
          <w:rFonts w:asciiTheme="minorHAnsi" w:hAnsiTheme="minorHAnsi" w:cstheme="minorHAnsi"/>
          <w:sz w:val="22"/>
          <w:szCs w:val="22"/>
        </w:rPr>
      </w:pPr>
      <w:r w:rsidRPr="002B30D4">
        <w:rPr>
          <w:rFonts w:asciiTheme="minorHAnsi" w:hAnsiTheme="minorHAnsi" w:cstheme="minorHAnsi"/>
          <w:sz w:val="22"/>
          <w:szCs w:val="22"/>
        </w:rPr>
        <w:t>If a health care clearinghouse is part of a larger organization, the clearinghouse must implement policies and procedures that protect the electronic protected health information of the clearinghouse from unauthorized access by the larger organization.</w:t>
      </w:r>
    </w:p>
    <w:p w14:paraId="59A8C4C2" w14:textId="77777777" w:rsidR="003C261A" w:rsidRDefault="003C261A" w:rsidP="004F3CBD">
      <w:pPr>
        <w:ind w:left="72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5FA583B1" w14:textId="77777777" w:rsidTr="003C261A">
        <w:tc>
          <w:tcPr>
            <w:tcW w:w="9468" w:type="dxa"/>
          </w:tcPr>
          <w:p w14:paraId="66305BBB" w14:textId="77777777" w:rsidR="003C261A" w:rsidRPr="00CB5FE0" w:rsidRDefault="003C261A" w:rsidP="003C261A">
            <w:pPr>
              <w:ind w:left="-18"/>
              <w:rPr>
                <w:sz w:val="22"/>
                <w:szCs w:val="22"/>
              </w:rPr>
            </w:pPr>
            <w:r>
              <w:rPr>
                <w:b/>
                <w:sz w:val="22"/>
                <w:szCs w:val="22"/>
              </w:rPr>
              <w:t>Implemented Procedures:</w:t>
            </w:r>
          </w:p>
          <w:p w14:paraId="71340E14" w14:textId="77777777" w:rsidR="003C261A" w:rsidRDefault="003C261A" w:rsidP="003C261A">
            <w:pPr>
              <w:rPr>
                <w:color w:val="008000"/>
                <w:sz w:val="22"/>
                <w:szCs w:val="22"/>
              </w:rPr>
            </w:pPr>
          </w:p>
          <w:p w14:paraId="606D98B3" w14:textId="77777777" w:rsidR="001F3521" w:rsidRDefault="001F3521" w:rsidP="003C261A">
            <w:pPr>
              <w:rPr>
                <w:color w:val="008000"/>
                <w:sz w:val="22"/>
                <w:szCs w:val="22"/>
              </w:rPr>
            </w:pPr>
          </w:p>
          <w:p w14:paraId="683BF7FD" w14:textId="1C721A74" w:rsidR="001F3521" w:rsidRPr="00CB5FE0" w:rsidRDefault="001F3521" w:rsidP="003C261A">
            <w:pPr>
              <w:rPr>
                <w:color w:val="008000"/>
                <w:sz w:val="22"/>
                <w:szCs w:val="22"/>
              </w:rPr>
            </w:pPr>
          </w:p>
        </w:tc>
      </w:tr>
    </w:tbl>
    <w:p w14:paraId="3972DA1B" w14:textId="77777777" w:rsidR="003C261A" w:rsidRPr="004F3CBD" w:rsidRDefault="003C261A" w:rsidP="004F3CBD">
      <w:pPr>
        <w:ind w:left="720"/>
        <w:rPr>
          <w:rFonts w:asciiTheme="minorHAnsi" w:hAnsiTheme="minorHAnsi" w:cstheme="minorHAnsi"/>
          <w:sz w:val="22"/>
          <w:szCs w:val="22"/>
        </w:rPr>
      </w:pPr>
    </w:p>
    <w:p w14:paraId="5B91ACEF" w14:textId="6A192845" w:rsidR="0092520A" w:rsidRPr="004F3CBD" w:rsidRDefault="0092520A" w:rsidP="00C46B36">
      <w:pPr>
        <w:pStyle w:val="ListParagraph"/>
        <w:numPr>
          <w:ilvl w:val="0"/>
          <w:numId w:val="18"/>
        </w:numPr>
        <w:rPr>
          <w:rFonts w:asciiTheme="minorHAnsi" w:hAnsiTheme="minorHAnsi" w:cstheme="minorHAnsi"/>
          <w:b/>
          <w:sz w:val="22"/>
          <w:szCs w:val="22"/>
          <w:u w:val="single"/>
        </w:rPr>
      </w:pPr>
      <w:r w:rsidRPr="004F3CBD">
        <w:rPr>
          <w:rFonts w:asciiTheme="minorHAnsi" w:hAnsiTheme="minorHAnsi" w:cstheme="minorHAnsi"/>
          <w:b/>
          <w:sz w:val="22"/>
          <w:szCs w:val="22"/>
          <w:u w:val="single"/>
        </w:rPr>
        <w:t>§164.308(a)(4)(ii)(B) - Access authorization (</w:t>
      </w:r>
      <w:r w:rsidRPr="004F3CBD">
        <w:rPr>
          <w:rFonts w:asciiTheme="minorHAnsi" w:hAnsiTheme="minorHAnsi" w:cstheme="minorHAnsi"/>
          <w:b/>
          <w:color w:val="008F00"/>
          <w:sz w:val="22"/>
          <w:szCs w:val="22"/>
          <w:u w:val="single"/>
        </w:rPr>
        <w:t>Addressable</w:t>
      </w:r>
      <w:r w:rsidRPr="004F3CBD">
        <w:rPr>
          <w:rFonts w:asciiTheme="minorHAnsi" w:hAnsiTheme="minorHAnsi" w:cstheme="minorHAnsi"/>
          <w:b/>
          <w:sz w:val="22"/>
          <w:szCs w:val="22"/>
          <w:u w:val="single"/>
        </w:rPr>
        <w:t>)</w:t>
      </w:r>
    </w:p>
    <w:p w14:paraId="7AD95483" w14:textId="2D7E0D8E" w:rsidR="0092520A" w:rsidRPr="004F3CBD" w:rsidRDefault="00551BFC" w:rsidP="004F3CBD">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2B30D4">
        <w:rPr>
          <w:rFonts w:asciiTheme="minorHAnsi" w:hAnsiTheme="minorHAnsi" w:cstheme="minorHAnsi"/>
          <w:sz w:val="22"/>
          <w:szCs w:val="22"/>
        </w:rPr>
        <w:t>s Leadership to i</w:t>
      </w:r>
      <w:r w:rsidR="0092520A" w:rsidRPr="002B30D4">
        <w:rPr>
          <w:rFonts w:asciiTheme="minorHAnsi" w:hAnsiTheme="minorHAnsi" w:cstheme="minorHAnsi"/>
          <w:sz w:val="22"/>
          <w:szCs w:val="22"/>
        </w:rPr>
        <w:t>mplement policies and procedures for granting access to electronic protected health information, for example, through access to a workstation, transaction, program, process, or other mechanism.</w:t>
      </w:r>
    </w:p>
    <w:p w14:paraId="7E8C2231"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6108B4B3" w14:textId="5D2D859B" w:rsidR="0092520A" w:rsidRPr="004F3CBD" w:rsidRDefault="00551BFC" w:rsidP="00C46B36">
      <w:pPr>
        <w:pStyle w:val="ListParagraph"/>
        <w:numPr>
          <w:ilvl w:val="0"/>
          <w:numId w:val="10"/>
        </w:numPr>
        <w:rPr>
          <w:rFonts w:asciiTheme="minorHAnsi" w:hAnsiTheme="minorHAnsi" w:cstheme="minorHAnsi"/>
          <w:sz w:val="22"/>
          <w:szCs w:val="22"/>
        </w:rPr>
      </w:pPr>
      <w:r w:rsidRPr="004F3CBD">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4F3CBD">
        <w:rPr>
          <w:rFonts w:asciiTheme="minorHAnsi" w:hAnsiTheme="minorHAnsi" w:cstheme="minorHAnsi"/>
          <w:sz w:val="22"/>
          <w:szCs w:val="22"/>
        </w:rPr>
        <w:t xml:space="preserve">s Leadership as well as the UCCS HIPAA Security Officer to </w:t>
      </w:r>
      <w:r w:rsidR="004F3CBD" w:rsidRPr="004F3CBD">
        <w:rPr>
          <w:rFonts w:asciiTheme="minorHAnsi" w:hAnsiTheme="minorHAnsi" w:cstheme="minorHAnsi"/>
          <w:sz w:val="22"/>
          <w:szCs w:val="22"/>
        </w:rPr>
        <w:t>e</w:t>
      </w:r>
      <w:r w:rsidRPr="004F3CBD">
        <w:rPr>
          <w:rFonts w:asciiTheme="minorHAnsi" w:hAnsiTheme="minorHAnsi" w:cstheme="minorHAnsi"/>
          <w:sz w:val="22"/>
          <w:szCs w:val="22"/>
        </w:rPr>
        <w:t>nsure t</w:t>
      </w:r>
      <w:r w:rsidR="0092520A" w:rsidRPr="004F3CBD">
        <w:rPr>
          <w:rFonts w:asciiTheme="minorHAnsi" w:hAnsiTheme="minorHAnsi" w:cstheme="minorHAnsi"/>
          <w:sz w:val="22"/>
          <w:szCs w:val="22"/>
        </w:rPr>
        <w:t xml:space="preserve">here </w:t>
      </w:r>
      <w:r w:rsidRPr="004F3CBD">
        <w:rPr>
          <w:rFonts w:asciiTheme="minorHAnsi" w:hAnsiTheme="minorHAnsi" w:cstheme="minorHAnsi"/>
          <w:sz w:val="22"/>
          <w:szCs w:val="22"/>
        </w:rPr>
        <w:t xml:space="preserve">is </w:t>
      </w:r>
      <w:r w:rsidR="0092520A" w:rsidRPr="004F3CBD">
        <w:rPr>
          <w:rFonts w:asciiTheme="minorHAnsi" w:hAnsiTheme="minorHAnsi" w:cstheme="minorHAnsi"/>
          <w:sz w:val="22"/>
          <w:szCs w:val="22"/>
        </w:rPr>
        <w:t>a formal system for authorizing user access to ePHI, such as an account request form requiring management approval.</w:t>
      </w:r>
    </w:p>
    <w:p w14:paraId="26091D75" w14:textId="5BBC8C58" w:rsidR="0092520A" w:rsidRPr="002B30D4" w:rsidRDefault="00551BFC" w:rsidP="00C46B36">
      <w:pPr>
        <w:numPr>
          <w:ilvl w:val="0"/>
          <w:numId w:val="10"/>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2B30D4">
        <w:rPr>
          <w:rFonts w:asciiTheme="minorHAnsi" w:hAnsiTheme="minorHAnsi" w:cstheme="minorHAnsi"/>
          <w:sz w:val="22"/>
          <w:szCs w:val="22"/>
        </w:rPr>
        <w:t>s Leadership to ensure a</w:t>
      </w:r>
      <w:r w:rsidR="0092520A" w:rsidRPr="002B30D4">
        <w:rPr>
          <w:rFonts w:asciiTheme="minorHAnsi" w:hAnsiTheme="minorHAnsi" w:cstheme="minorHAnsi"/>
          <w:sz w:val="22"/>
          <w:szCs w:val="22"/>
        </w:rPr>
        <w:t>ccess is to be granted in accordance with a role-based approach.</w:t>
      </w:r>
    </w:p>
    <w:p w14:paraId="46BBD098" w14:textId="1D4C29A7" w:rsidR="0092520A" w:rsidRPr="002B30D4" w:rsidRDefault="00551BFC" w:rsidP="00C46B36">
      <w:pPr>
        <w:numPr>
          <w:ilvl w:val="0"/>
          <w:numId w:val="10"/>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2B30D4">
        <w:rPr>
          <w:rFonts w:asciiTheme="minorHAnsi" w:hAnsiTheme="minorHAnsi" w:cstheme="minorHAnsi"/>
          <w:sz w:val="22"/>
          <w:szCs w:val="22"/>
        </w:rPr>
        <w:t>s Leadership to m</w:t>
      </w:r>
      <w:r w:rsidR="0092520A" w:rsidRPr="002B30D4">
        <w:rPr>
          <w:rFonts w:asciiTheme="minorHAnsi" w:hAnsiTheme="minorHAnsi" w:cstheme="minorHAnsi"/>
          <w:sz w:val="22"/>
          <w:szCs w:val="22"/>
        </w:rPr>
        <w:t>aintain documentation of all authorized users of ePHI and their access levels.</w:t>
      </w:r>
    </w:p>
    <w:p w14:paraId="2E3E2ED0" w14:textId="0A742CF0" w:rsidR="0092520A" w:rsidRPr="002B30D4" w:rsidRDefault="00551BFC" w:rsidP="00C46B36">
      <w:pPr>
        <w:numPr>
          <w:ilvl w:val="0"/>
          <w:numId w:val="10"/>
        </w:numPr>
        <w:rPr>
          <w:rFonts w:asciiTheme="minorHAnsi" w:hAnsiTheme="minorHAnsi" w:cstheme="minorHAnsi"/>
          <w:sz w:val="22"/>
          <w:szCs w:val="22"/>
        </w:rPr>
      </w:pPr>
      <w:r w:rsidRPr="002B30D4">
        <w:rPr>
          <w:rFonts w:asciiTheme="minorHAnsi" w:hAnsiTheme="minorHAnsi" w:cstheme="minorHAnsi"/>
          <w:sz w:val="22"/>
          <w:szCs w:val="22"/>
        </w:rPr>
        <w:lastRenderedPageBreak/>
        <w:t>It is the responsibility of each UCCS Designated Health Care Component</w:t>
      </w:r>
      <w:r w:rsidR="004F3CBD">
        <w:rPr>
          <w:rFonts w:asciiTheme="minorHAnsi" w:hAnsiTheme="minorHAnsi" w:cstheme="minorHAnsi"/>
          <w:sz w:val="22"/>
          <w:szCs w:val="22"/>
        </w:rPr>
        <w:t>’</w:t>
      </w:r>
      <w:r w:rsidRPr="002B30D4">
        <w:rPr>
          <w:rFonts w:asciiTheme="minorHAnsi" w:hAnsiTheme="minorHAnsi" w:cstheme="minorHAnsi"/>
          <w:sz w:val="22"/>
          <w:szCs w:val="22"/>
        </w:rPr>
        <w:t>s Leadership to ensure workforce members</w:t>
      </w:r>
      <w:r w:rsidR="0092520A" w:rsidRPr="002B30D4">
        <w:rPr>
          <w:rFonts w:asciiTheme="minorHAnsi" w:hAnsiTheme="minorHAnsi" w:cstheme="minorHAnsi"/>
          <w:sz w:val="22"/>
          <w:szCs w:val="22"/>
        </w:rPr>
        <w:t xml:space="preserve"> must receive security awareness and HIPAA training prior to obtaining access to ePHI.</w:t>
      </w:r>
    </w:p>
    <w:p w14:paraId="07D1BBEF" w14:textId="1B005DA6" w:rsidR="0092520A" w:rsidRDefault="00551BFC" w:rsidP="00C46B36">
      <w:pPr>
        <w:pStyle w:val="ListParagraph"/>
        <w:numPr>
          <w:ilvl w:val="0"/>
          <w:numId w:val="10"/>
        </w:numPr>
        <w:rPr>
          <w:rFonts w:asciiTheme="minorHAnsi" w:hAnsiTheme="minorHAnsi" w:cstheme="minorHAnsi"/>
          <w:sz w:val="22"/>
          <w:szCs w:val="22"/>
        </w:rPr>
      </w:pPr>
      <w:r w:rsidRPr="004F3CBD">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4F3CBD">
        <w:rPr>
          <w:rFonts w:asciiTheme="minorHAnsi" w:hAnsiTheme="minorHAnsi" w:cstheme="minorHAnsi"/>
          <w:sz w:val="22"/>
          <w:szCs w:val="22"/>
        </w:rPr>
        <w:t xml:space="preserve">s Leadership as well as the UCCS HIPAA Security Officer to ensure </w:t>
      </w:r>
      <w:r w:rsidR="004E21E8" w:rsidRPr="004F3CBD">
        <w:rPr>
          <w:rFonts w:asciiTheme="minorHAnsi" w:hAnsiTheme="minorHAnsi" w:cstheme="minorHAnsi"/>
          <w:sz w:val="22"/>
          <w:szCs w:val="22"/>
        </w:rPr>
        <w:t>HIPAA systems must have the capacity to set access controls.</w:t>
      </w:r>
    </w:p>
    <w:p w14:paraId="78157B33" w14:textId="77777777" w:rsidR="003C261A" w:rsidRDefault="003C261A" w:rsidP="003C261A">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3C261A" w:rsidRPr="00CB5FE0" w14:paraId="45D34412" w14:textId="77777777" w:rsidTr="003C261A">
        <w:tc>
          <w:tcPr>
            <w:tcW w:w="9468" w:type="dxa"/>
          </w:tcPr>
          <w:p w14:paraId="643DF079" w14:textId="77777777" w:rsidR="003C261A" w:rsidRPr="00CB5FE0" w:rsidRDefault="003C261A" w:rsidP="003C261A">
            <w:pPr>
              <w:ind w:left="-18"/>
              <w:rPr>
                <w:b/>
                <w:sz w:val="22"/>
                <w:szCs w:val="22"/>
              </w:rPr>
            </w:pPr>
            <w:r>
              <w:rPr>
                <w:b/>
                <w:sz w:val="22"/>
                <w:szCs w:val="22"/>
              </w:rPr>
              <w:t>Implemented Procedures:</w:t>
            </w:r>
          </w:p>
          <w:p w14:paraId="12654A66" w14:textId="77777777" w:rsidR="003C261A" w:rsidRPr="00CB5FE0" w:rsidRDefault="003C261A" w:rsidP="003C261A">
            <w:pPr>
              <w:ind w:left="-18"/>
              <w:rPr>
                <w:sz w:val="22"/>
                <w:szCs w:val="22"/>
              </w:rPr>
            </w:pPr>
          </w:p>
          <w:p w14:paraId="52E3E460" w14:textId="77777777" w:rsidR="003C261A" w:rsidRPr="00CB5FE0" w:rsidRDefault="003C261A" w:rsidP="003C261A">
            <w:pPr>
              <w:ind w:left="-18"/>
              <w:rPr>
                <w:sz w:val="22"/>
                <w:szCs w:val="22"/>
              </w:rPr>
            </w:pPr>
          </w:p>
          <w:p w14:paraId="0BBD0EFF" w14:textId="77777777" w:rsidR="003C261A" w:rsidRPr="00CB5FE0" w:rsidRDefault="003C261A" w:rsidP="003C261A">
            <w:pPr>
              <w:ind w:left="-18"/>
              <w:rPr>
                <w:sz w:val="22"/>
                <w:szCs w:val="22"/>
              </w:rPr>
            </w:pPr>
          </w:p>
          <w:p w14:paraId="6EF4F120" w14:textId="77777777" w:rsidR="003C261A" w:rsidRPr="00CB5FE0" w:rsidRDefault="003C261A" w:rsidP="003C261A">
            <w:pPr>
              <w:ind w:left="-18"/>
              <w:rPr>
                <w:b/>
                <w:sz w:val="22"/>
                <w:szCs w:val="22"/>
              </w:rPr>
            </w:pPr>
          </w:p>
        </w:tc>
      </w:tr>
    </w:tbl>
    <w:p w14:paraId="5DF1BDC3" w14:textId="77777777" w:rsidR="003C261A" w:rsidRPr="003C261A" w:rsidRDefault="003C261A" w:rsidP="003C261A">
      <w:pPr>
        <w:rPr>
          <w:rFonts w:asciiTheme="minorHAnsi" w:hAnsiTheme="minorHAnsi" w:cstheme="minorHAnsi"/>
          <w:sz w:val="22"/>
          <w:szCs w:val="22"/>
        </w:rPr>
      </w:pPr>
    </w:p>
    <w:p w14:paraId="04A91716" w14:textId="2C2829F8" w:rsidR="0092520A" w:rsidRPr="004F3CBD" w:rsidRDefault="0092520A" w:rsidP="00C46B36">
      <w:pPr>
        <w:pStyle w:val="ListParagraph"/>
        <w:numPr>
          <w:ilvl w:val="0"/>
          <w:numId w:val="18"/>
        </w:numPr>
        <w:rPr>
          <w:rFonts w:asciiTheme="minorHAnsi" w:hAnsiTheme="minorHAnsi" w:cstheme="minorHAnsi"/>
          <w:b/>
          <w:sz w:val="22"/>
          <w:szCs w:val="22"/>
          <w:u w:val="single"/>
        </w:rPr>
      </w:pPr>
      <w:r w:rsidRPr="004F3CBD">
        <w:rPr>
          <w:rFonts w:asciiTheme="minorHAnsi" w:hAnsiTheme="minorHAnsi" w:cstheme="minorHAnsi"/>
          <w:b/>
          <w:sz w:val="22"/>
          <w:szCs w:val="22"/>
          <w:u w:val="single"/>
        </w:rPr>
        <w:t>§164.308(a)(4)(ii)(C) - Access establishment and modification (</w:t>
      </w:r>
      <w:r w:rsidRPr="004F3CBD">
        <w:rPr>
          <w:rFonts w:asciiTheme="minorHAnsi" w:hAnsiTheme="minorHAnsi" w:cstheme="minorHAnsi"/>
          <w:b/>
          <w:color w:val="008F00"/>
          <w:sz w:val="22"/>
          <w:szCs w:val="22"/>
          <w:u w:val="single"/>
        </w:rPr>
        <w:t>Addressable</w:t>
      </w:r>
      <w:r w:rsidRPr="004F3CBD">
        <w:rPr>
          <w:rFonts w:asciiTheme="minorHAnsi" w:hAnsiTheme="minorHAnsi" w:cstheme="minorHAnsi"/>
          <w:b/>
          <w:sz w:val="22"/>
          <w:szCs w:val="22"/>
          <w:u w:val="single"/>
        </w:rPr>
        <w:t>)</w:t>
      </w:r>
    </w:p>
    <w:p w14:paraId="7A2FC09D" w14:textId="0FD171A4" w:rsidR="0092520A" w:rsidRPr="004F3CBD" w:rsidRDefault="00677387" w:rsidP="004F3CBD">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to i</w:t>
      </w:r>
      <w:r w:rsidR="0092520A" w:rsidRPr="002B30D4">
        <w:rPr>
          <w:rFonts w:asciiTheme="minorHAnsi" w:hAnsiTheme="minorHAnsi" w:cstheme="minorHAnsi"/>
          <w:sz w:val="22"/>
          <w:szCs w:val="22"/>
        </w:rPr>
        <w:t>mplement policies and procedures that, based upon the entity’s access authorization policies, establish, document, review, and modify a user’s right of access to a workstation, transaction, program, or process.</w:t>
      </w:r>
    </w:p>
    <w:p w14:paraId="14FD352F"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244E539" w14:textId="60FC6815" w:rsidR="004F3CBD" w:rsidRDefault="000953DF" w:rsidP="00C46B36">
      <w:pPr>
        <w:pStyle w:val="ListParagraph"/>
        <w:numPr>
          <w:ilvl w:val="0"/>
          <w:numId w:val="19"/>
        </w:numPr>
        <w:rPr>
          <w:rFonts w:asciiTheme="minorHAnsi" w:hAnsiTheme="minorHAnsi" w:cstheme="minorHAnsi"/>
          <w:sz w:val="22"/>
          <w:szCs w:val="22"/>
        </w:rPr>
      </w:pPr>
      <w:r w:rsidRPr="004F3CBD">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4F3CBD">
        <w:rPr>
          <w:rFonts w:asciiTheme="minorHAnsi" w:hAnsiTheme="minorHAnsi" w:cstheme="minorHAnsi"/>
          <w:sz w:val="22"/>
          <w:szCs w:val="22"/>
        </w:rPr>
        <w:t xml:space="preserve">s Leadership as well as the UCCS HIPAA Security Officer and the </w:t>
      </w:r>
      <w:r w:rsidR="00EE11B0" w:rsidRPr="004F3CBD">
        <w:rPr>
          <w:rFonts w:asciiTheme="minorHAnsi" w:hAnsiTheme="minorHAnsi" w:cstheme="minorHAnsi"/>
          <w:sz w:val="22"/>
          <w:szCs w:val="22"/>
        </w:rPr>
        <w:t xml:space="preserve">UCCS Office of Information technology </w:t>
      </w:r>
      <w:r w:rsidRPr="004F3CBD">
        <w:rPr>
          <w:rFonts w:asciiTheme="minorHAnsi" w:hAnsiTheme="minorHAnsi" w:cstheme="minorHAnsi"/>
          <w:sz w:val="22"/>
          <w:szCs w:val="22"/>
        </w:rPr>
        <w:t xml:space="preserve">to </w:t>
      </w:r>
      <w:r w:rsidR="00A8550E" w:rsidRPr="004F3CBD">
        <w:rPr>
          <w:rFonts w:asciiTheme="minorHAnsi" w:hAnsiTheme="minorHAnsi" w:cstheme="minorHAnsi"/>
          <w:sz w:val="22"/>
          <w:szCs w:val="22"/>
        </w:rPr>
        <w:t>d</w:t>
      </w:r>
      <w:r w:rsidR="0092520A" w:rsidRPr="004F3CBD">
        <w:rPr>
          <w:rFonts w:asciiTheme="minorHAnsi" w:hAnsiTheme="minorHAnsi" w:cstheme="minorHAnsi"/>
          <w:sz w:val="22"/>
          <w:szCs w:val="22"/>
        </w:rPr>
        <w:t xml:space="preserve">evelop and implement procedures to establish, document, review and modify a user’s access to ePHI. Access </w:t>
      </w:r>
      <w:r w:rsidR="001C1C2E" w:rsidRPr="004F3CBD">
        <w:rPr>
          <w:rFonts w:asciiTheme="minorHAnsi" w:hAnsiTheme="minorHAnsi" w:cstheme="minorHAnsi"/>
          <w:sz w:val="22"/>
          <w:szCs w:val="22"/>
        </w:rPr>
        <w:t>shall</w:t>
      </w:r>
      <w:r w:rsidR="0092520A" w:rsidRPr="004F3CBD">
        <w:rPr>
          <w:rFonts w:asciiTheme="minorHAnsi" w:hAnsiTheme="minorHAnsi" w:cstheme="minorHAnsi"/>
          <w:sz w:val="22"/>
          <w:szCs w:val="22"/>
        </w:rPr>
        <w:t xml:space="preserve"> use the principle </w:t>
      </w:r>
      <w:r w:rsidR="0092520A" w:rsidRPr="00297DF6">
        <w:rPr>
          <w:rFonts w:asciiTheme="minorHAnsi" w:hAnsiTheme="minorHAnsi" w:cstheme="minorHAnsi"/>
          <w:sz w:val="22"/>
          <w:szCs w:val="22"/>
        </w:rPr>
        <w:t>of “least privileges</w:t>
      </w:r>
      <w:r w:rsidR="004F3CBD" w:rsidRPr="00297DF6">
        <w:rPr>
          <w:rFonts w:asciiTheme="minorHAnsi" w:hAnsiTheme="minorHAnsi" w:cstheme="minorHAnsi"/>
          <w:sz w:val="22"/>
          <w:szCs w:val="22"/>
        </w:rPr>
        <w:t>.”</w:t>
      </w:r>
    </w:p>
    <w:p w14:paraId="558894DC" w14:textId="0B343F53" w:rsidR="0092520A" w:rsidRPr="004F3CBD" w:rsidRDefault="00EE11B0" w:rsidP="00C46B36">
      <w:pPr>
        <w:pStyle w:val="ListParagraph"/>
        <w:numPr>
          <w:ilvl w:val="0"/>
          <w:numId w:val="19"/>
        </w:numPr>
        <w:rPr>
          <w:rFonts w:asciiTheme="minorHAnsi" w:hAnsiTheme="minorHAnsi" w:cstheme="minorHAnsi"/>
          <w:sz w:val="22"/>
          <w:szCs w:val="22"/>
        </w:rPr>
      </w:pPr>
      <w:r w:rsidRPr="004F3CBD">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4F3CBD">
        <w:rPr>
          <w:rFonts w:asciiTheme="minorHAnsi" w:hAnsiTheme="minorHAnsi" w:cstheme="minorHAnsi"/>
          <w:sz w:val="22"/>
          <w:szCs w:val="22"/>
        </w:rPr>
        <w:t>s Leadership as well as the UCCS HIPAA Security Officer to ensure p</w:t>
      </w:r>
      <w:r w:rsidR="0092520A" w:rsidRPr="004F3CBD">
        <w:rPr>
          <w:rFonts w:asciiTheme="minorHAnsi" w:hAnsiTheme="minorHAnsi" w:cstheme="minorHAnsi"/>
          <w:sz w:val="22"/>
          <w:szCs w:val="22"/>
        </w:rPr>
        <w:t xml:space="preserve">rocedures </w:t>
      </w:r>
      <w:r w:rsidRPr="004F3CBD">
        <w:rPr>
          <w:rFonts w:asciiTheme="minorHAnsi" w:hAnsiTheme="minorHAnsi" w:cstheme="minorHAnsi"/>
          <w:sz w:val="22"/>
          <w:szCs w:val="22"/>
        </w:rPr>
        <w:t>include a regular review</w:t>
      </w:r>
      <w:r w:rsidR="0092520A" w:rsidRPr="004F3CBD">
        <w:rPr>
          <w:rFonts w:asciiTheme="minorHAnsi" w:hAnsiTheme="minorHAnsi" w:cstheme="minorHAnsi"/>
          <w:sz w:val="22"/>
          <w:szCs w:val="22"/>
        </w:rPr>
        <w:t xml:space="preserve"> of those with access to ePHI, including the appropriateness of access levels.</w:t>
      </w:r>
      <w:r w:rsidR="005866A6" w:rsidRPr="004F3CBD">
        <w:rPr>
          <w:rFonts w:asciiTheme="minorHAnsi" w:hAnsiTheme="minorHAnsi" w:cstheme="minorHAnsi"/>
          <w:sz w:val="22"/>
          <w:szCs w:val="22"/>
        </w:rPr>
        <w:t xml:space="preserve"> The period for which and the extent, frequency, and nature of reviews are determined by the UCCS Designated Health Care Component’s security environment and overall security management process.  The UCCS Security Officer will determine the period of review at least annually.  </w:t>
      </w:r>
    </w:p>
    <w:p w14:paraId="1C818E47" w14:textId="557E45DF" w:rsidR="00392E97" w:rsidRDefault="00EE11B0" w:rsidP="00C46B36">
      <w:pPr>
        <w:pStyle w:val="ListParagraph"/>
        <w:numPr>
          <w:ilvl w:val="0"/>
          <w:numId w:val="19"/>
        </w:numPr>
        <w:spacing w:before="100" w:beforeAutospacing="1"/>
        <w:rPr>
          <w:rFonts w:asciiTheme="minorHAnsi" w:hAnsiTheme="minorHAnsi" w:cstheme="minorHAnsi"/>
          <w:sz w:val="22"/>
          <w:szCs w:val="22"/>
        </w:rPr>
      </w:pPr>
      <w:r w:rsidRPr="004F3CBD">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4F3CBD">
        <w:rPr>
          <w:rFonts w:asciiTheme="minorHAnsi" w:hAnsiTheme="minorHAnsi" w:cstheme="minorHAnsi"/>
          <w:sz w:val="22"/>
          <w:szCs w:val="22"/>
        </w:rPr>
        <w:t>s Leadership as well as the UCCS HIPAA Security Officer and the UCCS Office of Information Technology to ensure p</w:t>
      </w:r>
      <w:r w:rsidR="0092520A" w:rsidRPr="004F3CBD">
        <w:rPr>
          <w:rFonts w:asciiTheme="minorHAnsi" w:hAnsiTheme="minorHAnsi" w:cstheme="minorHAnsi"/>
          <w:sz w:val="22"/>
          <w:szCs w:val="22"/>
        </w:rPr>
        <w:t>rocedures must require prompt initiation of account modifications/termination.</w:t>
      </w:r>
    </w:p>
    <w:p w14:paraId="684B4DD5" w14:textId="77777777" w:rsidR="00297DF6" w:rsidRDefault="00297DF6" w:rsidP="00297DF6">
      <w:pPr>
        <w:pStyle w:val="ListParagraph"/>
        <w:spacing w:before="100" w:beforeAutospacing="1"/>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15E1C8D5" w14:textId="77777777" w:rsidTr="007A0879">
        <w:tc>
          <w:tcPr>
            <w:tcW w:w="9468" w:type="dxa"/>
          </w:tcPr>
          <w:p w14:paraId="5E3D8DB7" w14:textId="77777777" w:rsidR="00297DF6" w:rsidRPr="00CB5FE0" w:rsidRDefault="00297DF6" w:rsidP="007A0879">
            <w:pPr>
              <w:ind w:left="-18"/>
              <w:rPr>
                <w:b/>
                <w:sz w:val="22"/>
                <w:szCs w:val="22"/>
              </w:rPr>
            </w:pPr>
            <w:r>
              <w:rPr>
                <w:b/>
                <w:sz w:val="22"/>
                <w:szCs w:val="22"/>
              </w:rPr>
              <w:t>Implemented Procedures:</w:t>
            </w:r>
          </w:p>
          <w:p w14:paraId="19231514" w14:textId="3CB175DB" w:rsidR="00297DF6" w:rsidRDefault="00297DF6" w:rsidP="007A0879">
            <w:pPr>
              <w:rPr>
                <w:sz w:val="22"/>
                <w:szCs w:val="22"/>
              </w:rPr>
            </w:pPr>
          </w:p>
          <w:p w14:paraId="7F032906" w14:textId="6C4647ED" w:rsidR="001F3521" w:rsidRDefault="001F3521" w:rsidP="007A0879">
            <w:pPr>
              <w:rPr>
                <w:sz w:val="22"/>
                <w:szCs w:val="22"/>
              </w:rPr>
            </w:pPr>
          </w:p>
          <w:p w14:paraId="5F423419" w14:textId="1684E2B7" w:rsidR="001F3521" w:rsidRDefault="001F3521" w:rsidP="007A0879">
            <w:pPr>
              <w:rPr>
                <w:sz w:val="22"/>
                <w:szCs w:val="22"/>
              </w:rPr>
            </w:pPr>
          </w:p>
          <w:p w14:paraId="02FA371D" w14:textId="4D8D6ABA" w:rsidR="001F3521" w:rsidRDefault="001F3521" w:rsidP="007A0879">
            <w:pPr>
              <w:rPr>
                <w:sz w:val="22"/>
                <w:szCs w:val="22"/>
              </w:rPr>
            </w:pPr>
          </w:p>
          <w:p w14:paraId="45444F7D" w14:textId="77777777" w:rsidR="001F3521" w:rsidRPr="00CB5FE0" w:rsidRDefault="001F3521" w:rsidP="007A0879">
            <w:pPr>
              <w:rPr>
                <w:sz w:val="22"/>
                <w:szCs w:val="22"/>
              </w:rPr>
            </w:pPr>
          </w:p>
          <w:p w14:paraId="71EC6B6A" w14:textId="77777777" w:rsidR="00297DF6" w:rsidRPr="00CB5FE0" w:rsidRDefault="00297DF6" w:rsidP="007A0879">
            <w:pPr>
              <w:rPr>
                <w:color w:val="008000"/>
                <w:sz w:val="22"/>
                <w:szCs w:val="22"/>
              </w:rPr>
            </w:pPr>
          </w:p>
        </w:tc>
      </w:tr>
    </w:tbl>
    <w:p w14:paraId="3E946CFA" w14:textId="77777777" w:rsidR="00297DF6" w:rsidRPr="004F3CBD" w:rsidRDefault="00297DF6" w:rsidP="00297DF6">
      <w:pPr>
        <w:pStyle w:val="ListParagraph"/>
        <w:spacing w:before="100" w:beforeAutospacing="1"/>
        <w:ind w:left="1080"/>
        <w:rPr>
          <w:rFonts w:asciiTheme="minorHAnsi" w:hAnsiTheme="minorHAnsi" w:cstheme="minorHAnsi"/>
          <w:sz w:val="22"/>
          <w:szCs w:val="22"/>
        </w:rPr>
      </w:pPr>
    </w:p>
    <w:p w14:paraId="2179C0CE" w14:textId="59C5CFF6" w:rsidR="0092520A" w:rsidRPr="004F3CBD" w:rsidRDefault="0092520A" w:rsidP="00C46B36">
      <w:pPr>
        <w:pStyle w:val="ListParagraph"/>
        <w:numPr>
          <w:ilvl w:val="2"/>
          <w:numId w:val="7"/>
        </w:numPr>
        <w:ind w:left="360" w:hanging="360"/>
        <w:rPr>
          <w:rFonts w:asciiTheme="minorHAnsi" w:hAnsiTheme="minorHAnsi" w:cstheme="minorHAnsi"/>
          <w:b/>
          <w:sz w:val="22"/>
          <w:szCs w:val="22"/>
        </w:rPr>
      </w:pPr>
      <w:r w:rsidRPr="004F3CBD">
        <w:rPr>
          <w:rFonts w:asciiTheme="minorHAnsi" w:hAnsiTheme="minorHAnsi" w:cstheme="minorHAnsi"/>
          <w:b/>
          <w:sz w:val="22"/>
          <w:szCs w:val="22"/>
        </w:rPr>
        <w:t>STANDARD</w:t>
      </w:r>
    </w:p>
    <w:p w14:paraId="56E66245" w14:textId="267DAD4C" w:rsidR="0092520A" w:rsidRPr="002B30D4" w:rsidRDefault="0092520A" w:rsidP="00C46B36">
      <w:pPr>
        <w:pStyle w:val="Heading2"/>
        <w:numPr>
          <w:ilvl w:val="0"/>
          <w:numId w:val="20"/>
        </w:numPr>
        <w:rPr>
          <w:rFonts w:asciiTheme="minorHAnsi" w:hAnsiTheme="minorHAnsi" w:cstheme="minorHAnsi"/>
          <w:sz w:val="22"/>
          <w:szCs w:val="22"/>
        </w:rPr>
      </w:pPr>
      <w:bookmarkStart w:id="10" w:name="_Toc101599190"/>
      <w:r w:rsidRPr="002B30D4">
        <w:rPr>
          <w:rFonts w:asciiTheme="minorHAnsi" w:hAnsiTheme="minorHAnsi" w:cstheme="minorHAnsi"/>
          <w:sz w:val="22"/>
          <w:szCs w:val="22"/>
        </w:rPr>
        <w:t>§164.308(a)(5)(i) - Security awareness and training</w:t>
      </w:r>
      <w:bookmarkEnd w:id="10"/>
    </w:p>
    <w:p w14:paraId="4F6A125A" w14:textId="1636AE1F" w:rsidR="0092520A" w:rsidRPr="00F4178F" w:rsidRDefault="00EE11B0" w:rsidP="00F4178F">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4F3CBD">
        <w:rPr>
          <w:rFonts w:asciiTheme="minorHAnsi" w:hAnsiTheme="minorHAnsi" w:cstheme="minorHAnsi"/>
          <w:sz w:val="22"/>
          <w:szCs w:val="22"/>
        </w:rPr>
        <w:t>’</w:t>
      </w:r>
      <w:r w:rsidRPr="002B30D4">
        <w:rPr>
          <w:rFonts w:asciiTheme="minorHAnsi" w:hAnsiTheme="minorHAnsi" w:cstheme="minorHAnsi"/>
          <w:sz w:val="22"/>
          <w:szCs w:val="22"/>
        </w:rPr>
        <w:t>s Leadership as well as the UCCS Director of Campus Compliance / HIPAA Privacy Office and the HIPAA Security Officer to i</w:t>
      </w:r>
      <w:r w:rsidR="0092520A" w:rsidRPr="002B30D4">
        <w:rPr>
          <w:rFonts w:asciiTheme="minorHAnsi" w:hAnsiTheme="minorHAnsi" w:cstheme="minorHAnsi"/>
          <w:sz w:val="22"/>
          <w:szCs w:val="22"/>
        </w:rPr>
        <w:t>mplement a security awareness and training program for all members of its workforce (including management).</w:t>
      </w:r>
    </w:p>
    <w:p w14:paraId="334EE39C" w14:textId="38C7FD2E" w:rsidR="0092520A" w:rsidRPr="00F4178F" w:rsidRDefault="0092520A" w:rsidP="00C46B36">
      <w:pPr>
        <w:pStyle w:val="ListParagraph"/>
        <w:numPr>
          <w:ilvl w:val="0"/>
          <w:numId w:val="20"/>
        </w:numPr>
        <w:rPr>
          <w:rFonts w:asciiTheme="minorHAnsi" w:hAnsiTheme="minorHAnsi" w:cstheme="minorHAnsi"/>
          <w:b/>
          <w:sz w:val="22"/>
          <w:szCs w:val="22"/>
          <w:u w:val="single"/>
        </w:rPr>
      </w:pPr>
      <w:r w:rsidRPr="00F4178F">
        <w:rPr>
          <w:rFonts w:asciiTheme="minorHAnsi" w:hAnsiTheme="minorHAnsi" w:cstheme="minorHAnsi"/>
          <w:b/>
          <w:sz w:val="22"/>
          <w:szCs w:val="22"/>
          <w:u w:val="single"/>
        </w:rPr>
        <w:t>§164.308(a)(5)(ii)(A) - Security reminders (</w:t>
      </w:r>
      <w:r w:rsidRPr="00F4178F">
        <w:rPr>
          <w:rFonts w:asciiTheme="minorHAnsi" w:hAnsiTheme="minorHAnsi" w:cstheme="minorHAnsi"/>
          <w:b/>
          <w:color w:val="008F00"/>
          <w:sz w:val="22"/>
          <w:szCs w:val="22"/>
          <w:u w:val="single"/>
        </w:rPr>
        <w:t>Addressable</w:t>
      </w:r>
      <w:r w:rsidRPr="00F4178F">
        <w:rPr>
          <w:rFonts w:asciiTheme="minorHAnsi" w:hAnsiTheme="minorHAnsi" w:cstheme="minorHAnsi"/>
          <w:b/>
          <w:sz w:val="22"/>
          <w:szCs w:val="22"/>
          <w:u w:val="single"/>
        </w:rPr>
        <w:t>)</w:t>
      </w:r>
    </w:p>
    <w:p w14:paraId="3705F2F5" w14:textId="5E9CADF6" w:rsidR="0092520A" w:rsidRPr="002B30D4" w:rsidRDefault="00EE11B0" w:rsidP="00F4178F">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F4178F">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to ensure p</w:t>
      </w:r>
      <w:r w:rsidR="0092520A" w:rsidRPr="002B30D4">
        <w:rPr>
          <w:rFonts w:asciiTheme="minorHAnsi" w:hAnsiTheme="minorHAnsi" w:cstheme="minorHAnsi"/>
          <w:sz w:val="22"/>
          <w:szCs w:val="22"/>
        </w:rPr>
        <w:t>eriodic security updates.</w:t>
      </w:r>
    </w:p>
    <w:p w14:paraId="7A467EBC"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7D78FB6A" w14:textId="0433EEC1" w:rsidR="0092520A" w:rsidRPr="00F4178F" w:rsidRDefault="00EE11B0" w:rsidP="00C46B36">
      <w:pPr>
        <w:pStyle w:val="ListParagraph"/>
        <w:numPr>
          <w:ilvl w:val="0"/>
          <w:numId w:val="21"/>
        </w:numPr>
        <w:ind w:left="1080"/>
        <w:rPr>
          <w:rFonts w:asciiTheme="minorHAnsi" w:hAnsiTheme="minorHAnsi" w:cstheme="minorHAnsi"/>
          <w:sz w:val="22"/>
          <w:szCs w:val="22"/>
        </w:rPr>
      </w:pPr>
      <w:r w:rsidRPr="00F4178F">
        <w:rPr>
          <w:rFonts w:asciiTheme="minorHAnsi" w:hAnsiTheme="minorHAnsi" w:cstheme="minorHAnsi"/>
          <w:sz w:val="22"/>
          <w:szCs w:val="22"/>
        </w:rPr>
        <w:t>It is the responsibility of each UCCS Designated Health Care Component</w:t>
      </w:r>
      <w:r w:rsidR="00F4178F">
        <w:rPr>
          <w:rFonts w:asciiTheme="minorHAnsi" w:hAnsiTheme="minorHAnsi" w:cstheme="minorHAnsi"/>
          <w:sz w:val="22"/>
          <w:szCs w:val="22"/>
        </w:rPr>
        <w:t>’</w:t>
      </w:r>
      <w:r w:rsidRPr="00F4178F">
        <w:rPr>
          <w:rFonts w:asciiTheme="minorHAnsi" w:hAnsiTheme="minorHAnsi" w:cstheme="minorHAnsi"/>
          <w:sz w:val="22"/>
          <w:szCs w:val="22"/>
        </w:rPr>
        <w:t>s Leadership as well as the UCCS HIPAA Security Officer to e</w:t>
      </w:r>
      <w:r w:rsidR="0092520A" w:rsidRPr="00F4178F">
        <w:rPr>
          <w:rFonts w:asciiTheme="minorHAnsi" w:hAnsiTheme="minorHAnsi" w:cstheme="minorHAnsi"/>
          <w:sz w:val="22"/>
          <w:szCs w:val="22"/>
        </w:rPr>
        <w:t xml:space="preserve">stablish security awareness and HIPAA training for all members of the </w:t>
      </w:r>
      <w:r w:rsidR="00E127B0" w:rsidRPr="00F4178F">
        <w:rPr>
          <w:rFonts w:asciiTheme="minorHAnsi" w:hAnsiTheme="minorHAnsi" w:cstheme="minorHAnsi"/>
          <w:sz w:val="22"/>
          <w:szCs w:val="22"/>
        </w:rPr>
        <w:t>UCCS</w:t>
      </w:r>
      <w:r w:rsidR="0092520A" w:rsidRPr="00F4178F">
        <w:rPr>
          <w:rFonts w:asciiTheme="minorHAnsi" w:hAnsiTheme="minorHAnsi" w:cstheme="minorHAnsi"/>
          <w:sz w:val="22"/>
          <w:szCs w:val="22"/>
        </w:rPr>
        <w:t xml:space="preserve"> workforce who are involved in the creation, transmission, and storage of ePHI. Training activities include: </w:t>
      </w:r>
    </w:p>
    <w:p w14:paraId="2551FAEF" w14:textId="24D02B72" w:rsidR="0092520A" w:rsidRPr="00F4178F" w:rsidRDefault="0092520A" w:rsidP="00C46B36">
      <w:pPr>
        <w:pStyle w:val="ListParagraph"/>
        <w:numPr>
          <w:ilvl w:val="0"/>
          <w:numId w:val="11"/>
        </w:numPr>
        <w:ind w:left="1440"/>
        <w:rPr>
          <w:rFonts w:asciiTheme="minorHAnsi" w:hAnsiTheme="minorHAnsi" w:cstheme="minorHAnsi"/>
          <w:sz w:val="22"/>
          <w:szCs w:val="22"/>
        </w:rPr>
      </w:pPr>
      <w:r w:rsidRPr="00F4178F">
        <w:rPr>
          <w:rFonts w:asciiTheme="minorHAnsi" w:hAnsiTheme="minorHAnsi" w:cstheme="minorHAnsi"/>
          <w:sz w:val="22"/>
          <w:szCs w:val="22"/>
        </w:rPr>
        <w:t>Initial security awareness and HIPAA training for individuals with ePHI-related job duties</w:t>
      </w:r>
      <w:r w:rsidR="004E21E8" w:rsidRPr="00F4178F">
        <w:rPr>
          <w:rFonts w:asciiTheme="minorHAnsi" w:hAnsiTheme="minorHAnsi" w:cstheme="minorHAnsi"/>
          <w:sz w:val="22"/>
          <w:szCs w:val="22"/>
        </w:rPr>
        <w:t xml:space="preserve">. Training will include </w:t>
      </w:r>
      <w:r w:rsidR="00E127B0" w:rsidRPr="00F4178F">
        <w:rPr>
          <w:rFonts w:asciiTheme="minorHAnsi" w:hAnsiTheme="minorHAnsi" w:cstheme="minorHAnsi"/>
          <w:sz w:val="22"/>
          <w:szCs w:val="22"/>
        </w:rPr>
        <w:t>UCCS</w:t>
      </w:r>
      <w:r w:rsidR="004E21E8" w:rsidRPr="00F4178F">
        <w:rPr>
          <w:rFonts w:asciiTheme="minorHAnsi" w:hAnsiTheme="minorHAnsi" w:cstheme="minorHAnsi"/>
          <w:sz w:val="22"/>
          <w:szCs w:val="22"/>
        </w:rPr>
        <w:t xml:space="preserve"> Password Standards and the importance of protecting against malicious software and exploitation of vulnerabilities.</w:t>
      </w:r>
    </w:p>
    <w:p w14:paraId="55146C2E" w14:textId="77777777" w:rsidR="0092520A" w:rsidRPr="002B30D4" w:rsidRDefault="0092520A" w:rsidP="00C46B36">
      <w:pPr>
        <w:numPr>
          <w:ilvl w:val="0"/>
          <w:numId w:val="11"/>
        </w:numPr>
        <w:ind w:left="1440"/>
        <w:rPr>
          <w:rFonts w:asciiTheme="minorHAnsi" w:hAnsiTheme="minorHAnsi" w:cstheme="minorHAnsi"/>
          <w:sz w:val="22"/>
          <w:szCs w:val="22"/>
        </w:rPr>
      </w:pPr>
      <w:r w:rsidRPr="002B30D4">
        <w:rPr>
          <w:rFonts w:asciiTheme="minorHAnsi" w:hAnsiTheme="minorHAnsi" w:cstheme="minorHAnsi"/>
          <w:sz w:val="22"/>
          <w:szCs w:val="22"/>
        </w:rPr>
        <w:t>Review of changes to internal policies</w:t>
      </w:r>
      <w:r w:rsidR="004E21E8" w:rsidRPr="002B30D4">
        <w:rPr>
          <w:rFonts w:asciiTheme="minorHAnsi" w:hAnsiTheme="minorHAnsi" w:cstheme="minorHAnsi"/>
          <w:sz w:val="22"/>
          <w:szCs w:val="22"/>
        </w:rPr>
        <w:t>,</w:t>
      </w:r>
      <w:r w:rsidRPr="002B30D4">
        <w:rPr>
          <w:rFonts w:asciiTheme="minorHAnsi" w:hAnsiTheme="minorHAnsi" w:cstheme="minorHAnsi"/>
          <w:sz w:val="22"/>
          <w:szCs w:val="22"/>
        </w:rPr>
        <w:t xml:space="preserve"> procedures</w:t>
      </w:r>
      <w:r w:rsidR="004E21E8" w:rsidRPr="002B30D4">
        <w:rPr>
          <w:rFonts w:asciiTheme="minorHAnsi" w:hAnsiTheme="minorHAnsi" w:cstheme="minorHAnsi"/>
          <w:sz w:val="22"/>
          <w:szCs w:val="22"/>
        </w:rPr>
        <w:t>, and technologies</w:t>
      </w:r>
      <w:r w:rsidRPr="002B30D4">
        <w:rPr>
          <w:rFonts w:asciiTheme="minorHAnsi" w:hAnsiTheme="minorHAnsi" w:cstheme="minorHAnsi"/>
          <w:sz w:val="22"/>
          <w:szCs w:val="22"/>
        </w:rPr>
        <w:t xml:space="preserve"> </w:t>
      </w:r>
    </w:p>
    <w:p w14:paraId="0B86F3E3" w14:textId="77777777" w:rsidR="0092520A" w:rsidRPr="002B30D4" w:rsidRDefault="0092520A" w:rsidP="00C46B36">
      <w:pPr>
        <w:numPr>
          <w:ilvl w:val="0"/>
          <w:numId w:val="11"/>
        </w:numPr>
        <w:ind w:left="1440"/>
        <w:rPr>
          <w:rFonts w:asciiTheme="minorHAnsi" w:hAnsiTheme="minorHAnsi" w:cstheme="minorHAnsi"/>
          <w:sz w:val="22"/>
          <w:szCs w:val="22"/>
        </w:rPr>
      </w:pPr>
      <w:r w:rsidRPr="002B30D4">
        <w:rPr>
          <w:rFonts w:asciiTheme="minorHAnsi" w:hAnsiTheme="minorHAnsi" w:cstheme="minorHAnsi"/>
          <w:sz w:val="22"/>
          <w:szCs w:val="22"/>
        </w:rPr>
        <w:t xml:space="preserve">Periodic reminders about security awareness and HIPAA </w:t>
      </w:r>
    </w:p>
    <w:p w14:paraId="5346F067" w14:textId="77777777" w:rsidR="0092520A" w:rsidRPr="002B30D4" w:rsidRDefault="0092520A" w:rsidP="00C46B36">
      <w:pPr>
        <w:numPr>
          <w:ilvl w:val="0"/>
          <w:numId w:val="11"/>
        </w:numPr>
        <w:ind w:left="1440"/>
        <w:rPr>
          <w:rFonts w:asciiTheme="minorHAnsi" w:hAnsiTheme="minorHAnsi" w:cstheme="minorHAnsi"/>
          <w:sz w:val="22"/>
          <w:szCs w:val="22"/>
        </w:rPr>
      </w:pPr>
      <w:r w:rsidRPr="002B30D4">
        <w:rPr>
          <w:rFonts w:asciiTheme="minorHAnsi" w:hAnsiTheme="minorHAnsi" w:cstheme="minorHAnsi"/>
          <w:sz w:val="22"/>
          <w:szCs w:val="22"/>
        </w:rPr>
        <w:t>Security notices or updates regarding current threats</w:t>
      </w:r>
    </w:p>
    <w:p w14:paraId="45231B0E" w14:textId="782924DD" w:rsidR="00392E97" w:rsidRDefault="008A6471" w:rsidP="00C46B36">
      <w:pPr>
        <w:pStyle w:val="ListParagraph"/>
        <w:numPr>
          <w:ilvl w:val="0"/>
          <w:numId w:val="21"/>
        </w:numPr>
        <w:ind w:left="1080"/>
        <w:rPr>
          <w:rFonts w:asciiTheme="minorHAnsi" w:hAnsiTheme="minorHAnsi" w:cstheme="minorHAnsi"/>
          <w:sz w:val="22"/>
          <w:szCs w:val="22"/>
        </w:rPr>
      </w:pPr>
      <w:r w:rsidRPr="00F4178F">
        <w:rPr>
          <w:rFonts w:asciiTheme="minorHAnsi" w:hAnsiTheme="minorHAnsi" w:cstheme="minorHAnsi"/>
          <w:sz w:val="22"/>
          <w:szCs w:val="22"/>
        </w:rPr>
        <w:t>It is the responsibility of each UCCS Designated Health Care Component</w:t>
      </w:r>
      <w:r w:rsidR="00F4178F">
        <w:rPr>
          <w:rFonts w:asciiTheme="minorHAnsi" w:hAnsiTheme="minorHAnsi" w:cstheme="minorHAnsi"/>
          <w:sz w:val="22"/>
          <w:szCs w:val="22"/>
        </w:rPr>
        <w:t>’</w:t>
      </w:r>
      <w:r w:rsidRPr="00F4178F">
        <w:rPr>
          <w:rFonts w:asciiTheme="minorHAnsi" w:hAnsiTheme="minorHAnsi" w:cstheme="minorHAnsi"/>
          <w:sz w:val="22"/>
          <w:szCs w:val="22"/>
        </w:rPr>
        <w:t xml:space="preserve">s Leadership as well as the UCCS HIPAA Security Officer to ensure </w:t>
      </w:r>
      <w:r w:rsidR="0013216E" w:rsidRPr="00F4178F">
        <w:rPr>
          <w:rFonts w:asciiTheme="minorHAnsi" w:hAnsiTheme="minorHAnsi" w:cstheme="minorHAnsi"/>
          <w:sz w:val="22"/>
          <w:szCs w:val="22"/>
        </w:rPr>
        <w:t xml:space="preserve">HIPAA entities </w:t>
      </w:r>
      <w:r w:rsidR="0092520A" w:rsidRPr="00F4178F">
        <w:rPr>
          <w:rFonts w:asciiTheme="minorHAnsi" w:hAnsiTheme="minorHAnsi" w:cstheme="minorHAnsi"/>
          <w:sz w:val="22"/>
          <w:szCs w:val="22"/>
        </w:rPr>
        <w:t xml:space="preserve">must maintain records of training materials and completion of training for six years. </w:t>
      </w:r>
    </w:p>
    <w:p w14:paraId="5D781D35" w14:textId="77777777" w:rsidR="00297DF6" w:rsidRDefault="00297DF6" w:rsidP="00297DF6">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3A52BAA6" w14:textId="77777777" w:rsidTr="007A0879">
        <w:tc>
          <w:tcPr>
            <w:tcW w:w="9468" w:type="dxa"/>
          </w:tcPr>
          <w:p w14:paraId="2C1A9AFF" w14:textId="77777777" w:rsidR="00297DF6" w:rsidRPr="00CB5FE0" w:rsidRDefault="00297DF6" w:rsidP="007A0879">
            <w:pPr>
              <w:ind w:left="-18"/>
              <w:rPr>
                <w:b/>
                <w:sz w:val="22"/>
                <w:szCs w:val="22"/>
              </w:rPr>
            </w:pPr>
            <w:r>
              <w:rPr>
                <w:b/>
                <w:sz w:val="22"/>
                <w:szCs w:val="22"/>
              </w:rPr>
              <w:t>Implemented Procedures:</w:t>
            </w:r>
          </w:p>
          <w:p w14:paraId="0D145602" w14:textId="77777777" w:rsidR="00297DF6" w:rsidRDefault="00297DF6" w:rsidP="001F3521">
            <w:pPr>
              <w:ind w:left="-18"/>
              <w:rPr>
                <w:sz w:val="22"/>
                <w:szCs w:val="22"/>
              </w:rPr>
            </w:pPr>
          </w:p>
          <w:p w14:paraId="6BB5666D" w14:textId="77777777" w:rsidR="001F3521" w:rsidRDefault="001F3521" w:rsidP="001F3521">
            <w:pPr>
              <w:ind w:left="-18"/>
              <w:rPr>
                <w:sz w:val="22"/>
                <w:szCs w:val="22"/>
              </w:rPr>
            </w:pPr>
          </w:p>
          <w:p w14:paraId="375105A7" w14:textId="01E28FDB" w:rsidR="001F3521" w:rsidRPr="00CB5FE0" w:rsidRDefault="001F3521" w:rsidP="001F3521">
            <w:pPr>
              <w:ind w:left="-18"/>
              <w:rPr>
                <w:b/>
                <w:sz w:val="22"/>
                <w:szCs w:val="22"/>
              </w:rPr>
            </w:pPr>
          </w:p>
        </w:tc>
      </w:tr>
    </w:tbl>
    <w:p w14:paraId="06523F6D" w14:textId="77777777" w:rsidR="00297DF6" w:rsidRPr="00297DF6" w:rsidRDefault="00297DF6" w:rsidP="00297DF6">
      <w:pPr>
        <w:rPr>
          <w:rFonts w:asciiTheme="minorHAnsi" w:hAnsiTheme="minorHAnsi" w:cstheme="minorHAnsi"/>
          <w:sz w:val="22"/>
          <w:szCs w:val="22"/>
        </w:rPr>
      </w:pPr>
    </w:p>
    <w:p w14:paraId="58B45843" w14:textId="45BA8F14" w:rsidR="0092520A" w:rsidRPr="00F4178F" w:rsidRDefault="0092520A" w:rsidP="00C46B36">
      <w:pPr>
        <w:pStyle w:val="ListParagraph"/>
        <w:numPr>
          <w:ilvl w:val="0"/>
          <w:numId w:val="20"/>
        </w:numPr>
        <w:rPr>
          <w:rFonts w:asciiTheme="minorHAnsi" w:hAnsiTheme="minorHAnsi" w:cstheme="minorHAnsi"/>
          <w:b/>
          <w:sz w:val="22"/>
          <w:szCs w:val="22"/>
          <w:u w:val="single"/>
        </w:rPr>
      </w:pPr>
      <w:r w:rsidRPr="00F4178F">
        <w:rPr>
          <w:rFonts w:asciiTheme="minorHAnsi" w:hAnsiTheme="minorHAnsi" w:cstheme="minorHAnsi"/>
          <w:b/>
          <w:sz w:val="22"/>
          <w:szCs w:val="22"/>
          <w:u w:val="single"/>
        </w:rPr>
        <w:t>§164.308(a)(5)(ii)(B) - Protection from malicious software (</w:t>
      </w:r>
      <w:r w:rsidRPr="00F4178F">
        <w:rPr>
          <w:rFonts w:asciiTheme="minorHAnsi" w:hAnsiTheme="minorHAnsi" w:cstheme="minorHAnsi"/>
          <w:b/>
          <w:color w:val="008F00"/>
          <w:sz w:val="22"/>
          <w:szCs w:val="22"/>
          <w:u w:val="single"/>
        </w:rPr>
        <w:t>Addressable</w:t>
      </w:r>
      <w:r w:rsidRPr="00F4178F">
        <w:rPr>
          <w:rFonts w:asciiTheme="minorHAnsi" w:hAnsiTheme="minorHAnsi" w:cstheme="minorHAnsi"/>
          <w:b/>
          <w:sz w:val="22"/>
          <w:szCs w:val="22"/>
          <w:u w:val="single"/>
        </w:rPr>
        <w:t>)</w:t>
      </w:r>
    </w:p>
    <w:p w14:paraId="19AAF43C" w14:textId="0ADC6332" w:rsidR="0092520A" w:rsidRPr="002B30D4" w:rsidRDefault="008A6471">
      <w:pPr>
        <w:ind w:left="720"/>
        <w:rPr>
          <w:rFonts w:asciiTheme="minorHAnsi" w:hAnsiTheme="minorHAnsi" w:cstheme="minorHAnsi"/>
          <w:sz w:val="22"/>
          <w:szCs w:val="22"/>
        </w:rPr>
      </w:pPr>
      <w:r w:rsidRPr="002B30D4">
        <w:rPr>
          <w:rFonts w:asciiTheme="minorHAnsi" w:hAnsiTheme="minorHAnsi" w:cstheme="minorHAnsi"/>
          <w:sz w:val="22"/>
          <w:szCs w:val="22"/>
        </w:rPr>
        <w:lastRenderedPageBreak/>
        <w:t>It is the responsibility of the UCCS HIPPA Security Officer in conjunction with the UCCS Information Technology Department to develop p</w:t>
      </w:r>
      <w:r w:rsidR="0092520A" w:rsidRPr="002B30D4">
        <w:rPr>
          <w:rFonts w:asciiTheme="minorHAnsi" w:hAnsiTheme="minorHAnsi" w:cstheme="minorHAnsi"/>
          <w:sz w:val="22"/>
          <w:szCs w:val="22"/>
        </w:rPr>
        <w:t>rocedures for guarding against, detecting, and reporting malicious software.</w:t>
      </w:r>
    </w:p>
    <w:p w14:paraId="4E6858DE" w14:textId="77777777" w:rsidR="0092520A" w:rsidRPr="002B30D4" w:rsidRDefault="0092520A">
      <w:pPr>
        <w:ind w:left="720"/>
        <w:rPr>
          <w:rFonts w:asciiTheme="minorHAnsi" w:hAnsiTheme="minorHAnsi" w:cstheme="minorHAnsi"/>
          <w:b/>
          <w:sz w:val="22"/>
          <w:szCs w:val="22"/>
        </w:rPr>
      </w:pPr>
    </w:p>
    <w:p w14:paraId="142629E6"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17220997" w14:textId="4B5F4A34" w:rsidR="0092520A" w:rsidRPr="00F4178F" w:rsidRDefault="00264AA9" w:rsidP="00C46B36">
      <w:pPr>
        <w:pStyle w:val="ListParagraph"/>
        <w:numPr>
          <w:ilvl w:val="0"/>
          <w:numId w:val="22"/>
        </w:numPr>
        <w:rPr>
          <w:rFonts w:asciiTheme="minorHAnsi" w:hAnsiTheme="minorHAnsi" w:cstheme="minorHAnsi"/>
          <w:sz w:val="22"/>
          <w:szCs w:val="22"/>
        </w:rPr>
      </w:pPr>
      <w:r w:rsidRPr="00F4178F">
        <w:rPr>
          <w:rFonts w:asciiTheme="minorHAnsi" w:hAnsiTheme="minorHAnsi" w:cstheme="minorHAnsi"/>
          <w:sz w:val="22"/>
          <w:szCs w:val="22"/>
        </w:rPr>
        <w:t xml:space="preserve">It is the responsibility of the UCCS HIPAA Security Officer in conjunction with the UCCS Information Technology Department </w:t>
      </w:r>
      <w:r w:rsidR="00F4178F" w:rsidRPr="00F4178F">
        <w:rPr>
          <w:rFonts w:asciiTheme="minorHAnsi" w:hAnsiTheme="minorHAnsi" w:cstheme="minorHAnsi"/>
          <w:sz w:val="22"/>
          <w:szCs w:val="22"/>
        </w:rPr>
        <w:t>to protect</w:t>
      </w:r>
      <w:r w:rsidR="0092520A" w:rsidRPr="00F4178F">
        <w:rPr>
          <w:rFonts w:asciiTheme="minorHAnsi" w:hAnsiTheme="minorHAnsi" w:cstheme="minorHAnsi"/>
          <w:sz w:val="22"/>
          <w:szCs w:val="22"/>
        </w:rPr>
        <w:t xml:space="preserve"> all devices against malicious software, such as computer viruses, Trojan horses, spyware, etc.,. Also ensure the safeguards and </w:t>
      </w:r>
      <w:r w:rsidR="001B022B">
        <w:rPr>
          <w:rFonts w:asciiTheme="minorHAnsi" w:hAnsiTheme="minorHAnsi" w:cstheme="minorHAnsi"/>
          <w:sz w:val="22"/>
          <w:szCs w:val="22"/>
        </w:rPr>
        <w:t>appropriate configurations</w:t>
      </w:r>
      <w:r w:rsidR="0092520A" w:rsidRPr="00F4178F">
        <w:rPr>
          <w:rFonts w:asciiTheme="minorHAnsi" w:hAnsiTheme="minorHAnsi" w:cstheme="minorHAnsi"/>
          <w:sz w:val="22"/>
          <w:szCs w:val="22"/>
        </w:rPr>
        <w:t xml:space="preserve"> are included in the standard set-up procedures for new systems and workstations that contain or access ePHI.</w:t>
      </w:r>
    </w:p>
    <w:p w14:paraId="0FD69FB4" w14:textId="0A6A2B48" w:rsidR="0092520A" w:rsidRPr="002B30D4" w:rsidRDefault="009909B7" w:rsidP="00C46B36">
      <w:pPr>
        <w:pStyle w:val="ListParagraph"/>
        <w:numPr>
          <w:ilvl w:val="0"/>
          <w:numId w:val="22"/>
        </w:numPr>
        <w:rPr>
          <w:rFonts w:asciiTheme="minorHAnsi" w:hAnsiTheme="minorHAnsi" w:cstheme="minorHAnsi"/>
          <w:sz w:val="22"/>
          <w:szCs w:val="22"/>
        </w:rPr>
      </w:pPr>
      <w:r w:rsidRPr="002B30D4">
        <w:rPr>
          <w:rFonts w:asciiTheme="minorHAnsi" w:hAnsiTheme="minorHAnsi" w:cstheme="minorHAnsi"/>
          <w:sz w:val="22"/>
          <w:szCs w:val="22"/>
        </w:rPr>
        <w:t>It is the responsibility of the UCCS HIPAA Security Officer in conjunction with the UCCS Information Technology Department to r</w:t>
      </w:r>
      <w:r w:rsidR="0092520A" w:rsidRPr="002B30D4">
        <w:rPr>
          <w:rFonts w:asciiTheme="minorHAnsi" w:hAnsiTheme="minorHAnsi" w:cstheme="minorHAnsi"/>
          <w:sz w:val="22"/>
          <w:szCs w:val="22"/>
        </w:rPr>
        <w:t>un versions of operating system and application software for which security patches are made available and installed in a timely manner</w:t>
      </w:r>
      <w:r w:rsidR="00ED5F8F" w:rsidRPr="002B30D4">
        <w:rPr>
          <w:rFonts w:asciiTheme="minorHAnsi" w:hAnsiTheme="minorHAnsi" w:cstheme="minorHAnsi"/>
          <w:sz w:val="22"/>
          <w:szCs w:val="22"/>
        </w:rPr>
        <w:t xml:space="preserve"> in accordance with </w:t>
      </w:r>
      <w:hyperlink r:id="rId7" w:history="1">
        <w:r w:rsidR="00ED5F8F" w:rsidRPr="0066057E">
          <w:rPr>
            <w:rStyle w:val="Hyperlink"/>
            <w:rFonts w:asciiTheme="minorHAnsi" w:hAnsiTheme="minorHAnsi" w:cstheme="minorHAnsi"/>
            <w:sz w:val="22"/>
            <w:szCs w:val="22"/>
          </w:rPr>
          <w:t>UCCS Security Standards for Information Systems</w:t>
        </w:r>
      </w:hyperlink>
      <w:r w:rsidR="0092520A" w:rsidRPr="0066057E">
        <w:rPr>
          <w:rFonts w:asciiTheme="minorHAnsi" w:hAnsiTheme="minorHAnsi" w:cstheme="minorHAnsi"/>
          <w:sz w:val="22"/>
          <w:szCs w:val="22"/>
        </w:rPr>
        <w:t>.</w:t>
      </w:r>
      <w:r w:rsidR="005866A6" w:rsidRPr="0066057E">
        <w:rPr>
          <w:rFonts w:asciiTheme="minorHAnsi" w:hAnsiTheme="minorHAnsi" w:cstheme="minorHAnsi"/>
          <w:sz w:val="22"/>
          <w:szCs w:val="22"/>
        </w:rPr>
        <w:t xml:space="preserve">  The UCCS Security Officer will determine the</w:t>
      </w:r>
      <w:r w:rsidR="005866A6" w:rsidRPr="002B30D4">
        <w:rPr>
          <w:rFonts w:asciiTheme="minorHAnsi" w:hAnsiTheme="minorHAnsi" w:cstheme="minorHAnsi"/>
          <w:sz w:val="22"/>
          <w:szCs w:val="22"/>
        </w:rPr>
        <w:t xml:space="preserve"> period of review at least annually.  </w:t>
      </w:r>
    </w:p>
    <w:p w14:paraId="37B9788F" w14:textId="2DC912FB" w:rsidR="0092520A" w:rsidRPr="002B30D4" w:rsidRDefault="009909B7" w:rsidP="00C46B36">
      <w:pPr>
        <w:numPr>
          <w:ilvl w:val="0"/>
          <w:numId w:val="22"/>
        </w:numPr>
        <w:tabs>
          <w:tab w:val="left" w:pos="1080"/>
        </w:tabs>
        <w:spacing w:before="100" w:beforeAutospacing="1" w:after="100" w:afterAutospacing="1"/>
        <w:rPr>
          <w:rFonts w:asciiTheme="minorHAnsi" w:hAnsiTheme="minorHAnsi" w:cstheme="minorHAnsi"/>
          <w:sz w:val="22"/>
          <w:szCs w:val="22"/>
        </w:rPr>
      </w:pPr>
      <w:r w:rsidRPr="002B30D4">
        <w:rPr>
          <w:rFonts w:asciiTheme="minorHAnsi" w:hAnsiTheme="minorHAnsi" w:cstheme="minorHAnsi"/>
          <w:sz w:val="22"/>
          <w:szCs w:val="22"/>
        </w:rPr>
        <w:t>It is the responsibility of the UCCS HIPAA Security Officer in conjunction with the UCCS Information Technology Department to h</w:t>
      </w:r>
      <w:r w:rsidR="0092520A" w:rsidRPr="002B30D4">
        <w:rPr>
          <w:rFonts w:asciiTheme="minorHAnsi" w:hAnsiTheme="minorHAnsi" w:cstheme="minorHAnsi"/>
          <w:sz w:val="22"/>
          <w:szCs w:val="22"/>
        </w:rPr>
        <w:t xml:space="preserve">arden systems. “Hardening” includes: </w:t>
      </w:r>
    </w:p>
    <w:p w14:paraId="6152DA51" w14:textId="7E61927B" w:rsidR="0092520A" w:rsidRPr="002B30D4" w:rsidRDefault="0092520A" w:rsidP="00C46B36">
      <w:pPr>
        <w:numPr>
          <w:ilvl w:val="1"/>
          <w:numId w:val="22"/>
        </w:numPr>
        <w:spacing w:before="100" w:beforeAutospacing="1" w:after="100" w:afterAutospacing="1"/>
        <w:ind w:left="1440"/>
        <w:rPr>
          <w:rFonts w:asciiTheme="minorHAnsi" w:hAnsiTheme="minorHAnsi" w:cstheme="minorHAnsi"/>
          <w:sz w:val="22"/>
          <w:szCs w:val="22"/>
        </w:rPr>
      </w:pPr>
      <w:r w:rsidRPr="002B30D4">
        <w:rPr>
          <w:rFonts w:asciiTheme="minorHAnsi" w:hAnsiTheme="minorHAnsi" w:cstheme="minorHAnsi"/>
          <w:sz w:val="22"/>
          <w:szCs w:val="22"/>
        </w:rPr>
        <w:t>Install OS and third</w:t>
      </w:r>
      <w:r w:rsidR="00CF6AD7">
        <w:rPr>
          <w:rFonts w:asciiTheme="minorHAnsi" w:hAnsiTheme="minorHAnsi" w:cstheme="minorHAnsi"/>
          <w:sz w:val="22"/>
          <w:szCs w:val="22"/>
        </w:rPr>
        <w:t>-</w:t>
      </w:r>
      <w:r w:rsidRPr="002B30D4">
        <w:rPr>
          <w:rFonts w:asciiTheme="minorHAnsi" w:hAnsiTheme="minorHAnsi" w:cstheme="minorHAnsi"/>
          <w:sz w:val="22"/>
          <w:szCs w:val="22"/>
        </w:rPr>
        <w:t>party application updates (patches) and keep them current</w:t>
      </w:r>
    </w:p>
    <w:p w14:paraId="428E437F" w14:textId="77777777" w:rsidR="0092520A" w:rsidRPr="002B30D4" w:rsidRDefault="0092520A" w:rsidP="00C46B36">
      <w:pPr>
        <w:numPr>
          <w:ilvl w:val="1"/>
          <w:numId w:val="22"/>
        </w:numPr>
        <w:spacing w:before="100" w:beforeAutospacing="1" w:after="100" w:afterAutospacing="1"/>
        <w:ind w:left="1440"/>
        <w:rPr>
          <w:rFonts w:asciiTheme="minorHAnsi" w:hAnsiTheme="minorHAnsi" w:cstheme="minorHAnsi"/>
          <w:sz w:val="22"/>
          <w:szCs w:val="22"/>
        </w:rPr>
      </w:pPr>
      <w:r w:rsidRPr="002B30D4">
        <w:rPr>
          <w:rFonts w:asciiTheme="minorHAnsi" w:hAnsiTheme="minorHAnsi" w:cstheme="minorHAnsi"/>
          <w:sz w:val="22"/>
          <w:szCs w:val="22"/>
        </w:rPr>
        <w:t>Change or remove default logins/passwords</w:t>
      </w:r>
    </w:p>
    <w:p w14:paraId="66C03274" w14:textId="77777777" w:rsidR="0092520A" w:rsidRPr="002B30D4" w:rsidRDefault="0092520A" w:rsidP="00C46B36">
      <w:pPr>
        <w:numPr>
          <w:ilvl w:val="1"/>
          <w:numId w:val="22"/>
        </w:numPr>
        <w:spacing w:before="100" w:beforeAutospacing="1" w:after="100" w:afterAutospacing="1"/>
        <w:ind w:left="1440"/>
        <w:rPr>
          <w:rFonts w:asciiTheme="minorHAnsi" w:hAnsiTheme="minorHAnsi" w:cstheme="minorHAnsi"/>
          <w:sz w:val="22"/>
          <w:szCs w:val="22"/>
        </w:rPr>
      </w:pPr>
      <w:r w:rsidRPr="002B30D4">
        <w:rPr>
          <w:rFonts w:asciiTheme="minorHAnsi" w:hAnsiTheme="minorHAnsi" w:cstheme="minorHAnsi"/>
          <w:sz w:val="22"/>
          <w:szCs w:val="22"/>
        </w:rPr>
        <w:t>Disable unnecessary services</w:t>
      </w:r>
    </w:p>
    <w:p w14:paraId="765C8BBE" w14:textId="77777777" w:rsidR="0092520A" w:rsidRPr="002B30D4" w:rsidRDefault="0092520A" w:rsidP="00C46B36">
      <w:pPr>
        <w:numPr>
          <w:ilvl w:val="1"/>
          <w:numId w:val="22"/>
        </w:numPr>
        <w:spacing w:before="100" w:beforeAutospacing="1" w:after="100" w:afterAutospacing="1"/>
        <w:ind w:left="1440"/>
        <w:rPr>
          <w:rFonts w:asciiTheme="minorHAnsi" w:hAnsiTheme="minorHAnsi" w:cstheme="minorHAnsi"/>
          <w:sz w:val="22"/>
          <w:szCs w:val="22"/>
        </w:rPr>
      </w:pPr>
      <w:r w:rsidRPr="002B30D4">
        <w:rPr>
          <w:rFonts w:asciiTheme="minorHAnsi" w:hAnsiTheme="minorHAnsi" w:cstheme="minorHAnsi"/>
          <w:sz w:val="22"/>
          <w:szCs w:val="22"/>
        </w:rPr>
        <w:t>Install virus and malware protection software and update them at least weekly</w:t>
      </w:r>
    </w:p>
    <w:p w14:paraId="5769DEAD" w14:textId="7212AD6A" w:rsidR="0092520A" w:rsidRPr="002B30D4" w:rsidRDefault="0092520A" w:rsidP="00C46B36">
      <w:pPr>
        <w:numPr>
          <w:ilvl w:val="1"/>
          <w:numId w:val="22"/>
        </w:numPr>
        <w:spacing w:before="100" w:beforeAutospacing="1" w:after="100" w:afterAutospacing="1"/>
        <w:ind w:left="1440"/>
        <w:rPr>
          <w:rFonts w:asciiTheme="minorHAnsi" w:hAnsiTheme="minorHAnsi" w:cstheme="minorHAnsi"/>
          <w:sz w:val="22"/>
          <w:szCs w:val="22"/>
        </w:rPr>
      </w:pPr>
      <w:r w:rsidRPr="002B30D4">
        <w:rPr>
          <w:rFonts w:asciiTheme="minorHAnsi" w:hAnsiTheme="minorHAnsi" w:cstheme="minorHAnsi"/>
          <w:sz w:val="22"/>
          <w:szCs w:val="22"/>
        </w:rPr>
        <w:t xml:space="preserve">Set proper file/directory ownership/permissions; </w:t>
      </w:r>
    </w:p>
    <w:p w14:paraId="139066FF" w14:textId="2C5AC157" w:rsidR="003A7ED9" w:rsidRPr="00502FE1" w:rsidRDefault="009909B7" w:rsidP="0066057E">
      <w:pPr>
        <w:numPr>
          <w:ilvl w:val="0"/>
          <w:numId w:val="22"/>
        </w:numPr>
        <w:tabs>
          <w:tab w:val="left" w:pos="1080"/>
        </w:tabs>
        <w:spacing w:before="100" w:beforeAutospacing="1" w:after="100" w:afterAutospacing="1"/>
        <w:rPr>
          <w:rStyle w:val="Hyperlink"/>
          <w:rFonts w:asciiTheme="minorHAnsi" w:hAnsiTheme="minorHAnsi" w:cstheme="minorHAnsi"/>
          <w:sz w:val="22"/>
          <w:szCs w:val="22"/>
        </w:rPr>
      </w:pPr>
      <w:r w:rsidRPr="001B022B">
        <w:rPr>
          <w:rFonts w:asciiTheme="minorHAnsi" w:hAnsiTheme="minorHAnsi" w:cstheme="minorHAnsi"/>
          <w:sz w:val="22"/>
          <w:szCs w:val="22"/>
        </w:rPr>
        <w:t>It is the responsibility of the UCCS HIPAA Security Officer in conjunction with the UCCS Information Technology Department to p</w:t>
      </w:r>
      <w:r w:rsidR="0092520A" w:rsidRPr="001B022B">
        <w:rPr>
          <w:rFonts w:asciiTheme="minorHAnsi" w:hAnsiTheme="minorHAnsi" w:cstheme="minorHAnsi"/>
          <w:sz w:val="22"/>
          <w:szCs w:val="22"/>
        </w:rPr>
        <w:t xml:space="preserve">eriodically, and at least annually, review </w:t>
      </w:r>
      <w:r w:rsidR="00B52C9E" w:rsidRPr="001B022B">
        <w:rPr>
          <w:rFonts w:asciiTheme="minorHAnsi" w:hAnsiTheme="minorHAnsi" w:cstheme="minorHAnsi"/>
          <w:sz w:val="22"/>
          <w:szCs w:val="22"/>
        </w:rPr>
        <w:t xml:space="preserve">HIPAA workstation </w:t>
      </w:r>
      <w:r w:rsidR="0092520A" w:rsidRPr="001B022B">
        <w:rPr>
          <w:rFonts w:asciiTheme="minorHAnsi" w:hAnsiTheme="minorHAnsi" w:cstheme="minorHAnsi"/>
          <w:sz w:val="22"/>
          <w:szCs w:val="22"/>
        </w:rPr>
        <w:t xml:space="preserve">browser settings to ensure that they comply with </w:t>
      </w:r>
      <w:hyperlink r:id="rId8" w:history="1">
        <w:r w:rsidR="00762305" w:rsidRPr="0066057E">
          <w:rPr>
            <w:rStyle w:val="Hyperlink"/>
            <w:rFonts w:asciiTheme="minorHAnsi" w:hAnsiTheme="minorHAnsi" w:cstheme="minorHAnsi"/>
            <w:sz w:val="22"/>
            <w:szCs w:val="22"/>
          </w:rPr>
          <w:t>UCCS Security Standards for Information Systems</w:t>
        </w:r>
      </w:hyperlink>
      <w:r w:rsidR="0066057E">
        <w:rPr>
          <w:rFonts w:asciiTheme="minorHAnsi" w:hAnsiTheme="minorHAnsi" w:cstheme="minorHAnsi"/>
          <w:sz w:val="22"/>
          <w:szCs w:val="22"/>
        </w:rPr>
        <w:t xml:space="preserve"> and </w:t>
      </w:r>
      <w:r w:rsidR="00502FE1">
        <w:rPr>
          <w:rFonts w:asciiTheme="minorHAnsi" w:hAnsiTheme="minorHAnsi" w:cstheme="minorHAnsi"/>
          <w:sz w:val="22"/>
          <w:szCs w:val="22"/>
        </w:rPr>
        <w:fldChar w:fldCharType="begin"/>
      </w:r>
      <w:r w:rsidR="00502FE1">
        <w:rPr>
          <w:rFonts w:asciiTheme="minorHAnsi" w:hAnsiTheme="minorHAnsi" w:cstheme="minorHAnsi"/>
          <w:sz w:val="22"/>
          <w:szCs w:val="22"/>
        </w:rPr>
        <w:instrText xml:space="preserve"> HYPERLINK "https://www.uccs.edu/vcaf/sites/vcaf/files/inline-files/700-002.pdf" </w:instrText>
      </w:r>
      <w:r w:rsidR="00502FE1">
        <w:rPr>
          <w:rFonts w:asciiTheme="minorHAnsi" w:hAnsiTheme="minorHAnsi" w:cstheme="minorHAnsi"/>
          <w:sz w:val="22"/>
          <w:szCs w:val="22"/>
        </w:rPr>
        <w:fldChar w:fldCharType="separate"/>
      </w:r>
      <w:r w:rsidR="0066057E" w:rsidRPr="00502FE1">
        <w:rPr>
          <w:rStyle w:val="Hyperlink"/>
          <w:rFonts w:asciiTheme="minorHAnsi" w:hAnsiTheme="minorHAnsi" w:cstheme="minorHAnsi"/>
          <w:sz w:val="22"/>
          <w:szCs w:val="22"/>
        </w:rPr>
        <w:t>UCCS Policy 700-002 Responsible Computing</w:t>
      </w:r>
      <w:r w:rsidR="00502FE1" w:rsidRPr="00502FE1">
        <w:rPr>
          <w:rStyle w:val="Hyperlink"/>
          <w:rFonts w:asciiTheme="minorHAnsi" w:hAnsiTheme="minorHAnsi" w:cstheme="minorHAnsi"/>
          <w:sz w:val="22"/>
          <w:szCs w:val="22"/>
        </w:rPr>
        <w:t xml:space="preserve"> Section II.B.1.a. </w:t>
      </w:r>
      <w:r w:rsidR="005866A6" w:rsidRPr="00502FE1">
        <w:rPr>
          <w:rStyle w:val="Hyperlink"/>
          <w:rFonts w:asciiTheme="minorHAnsi" w:hAnsiTheme="minorHAnsi" w:cstheme="minorHAnsi"/>
          <w:sz w:val="22"/>
          <w:szCs w:val="22"/>
        </w:rPr>
        <w:t xml:space="preserve"> </w:t>
      </w:r>
      <w:r w:rsidR="0066057E" w:rsidRPr="00502FE1">
        <w:rPr>
          <w:rStyle w:val="Hyperlink"/>
          <w:rFonts w:asciiTheme="minorHAnsi" w:hAnsiTheme="minorHAnsi" w:cstheme="minorHAnsi"/>
          <w:sz w:val="22"/>
          <w:szCs w:val="22"/>
        </w:rPr>
        <w:t xml:space="preserve"> </w:t>
      </w:r>
      <w:r w:rsidR="005866A6" w:rsidRPr="00502FE1">
        <w:rPr>
          <w:rStyle w:val="Hyperlink"/>
          <w:rFonts w:asciiTheme="minorHAnsi" w:hAnsiTheme="minorHAnsi" w:cstheme="minorHAnsi"/>
          <w:sz w:val="22"/>
          <w:szCs w:val="22"/>
        </w:rPr>
        <w:t xml:space="preserve"> </w:t>
      </w:r>
    </w:p>
    <w:p w14:paraId="25CBF771" w14:textId="01DFE99D" w:rsidR="0092520A" w:rsidRPr="002B30D4" w:rsidRDefault="00502FE1" w:rsidP="00C46B36">
      <w:pPr>
        <w:numPr>
          <w:ilvl w:val="0"/>
          <w:numId w:val="22"/>
        </w:numPr>
        <w:spacing w:before="100" w:beforeAutospacing="1" w:after="100" w:afterAutospacing="1"/>
        <w:rPr>
          <w:rFonts w:asciiTheme="minorHAnsi" w:hAnsiTheme="minorHAnsi" w:cstheme="minorHAnsi"/>
          <w:sz w:val="22"/>
          <w:szCs w:val="22"/>
        </w:rPr>
      </w:pPr>
      <w:r>
        <w:rPr>
          <w:rFonts w:asciiTheme="minorHAnsi" w:hAnsiTheme="minorHAnsi" w:cstheme="minorHAnsi"/>
          <w:sz w:val="22"/>
          <w:szCs w:val="22"/>
        </w:rPr>
        <w:fldChar w:fldCharType="end"/>
      </w:r>
      <w:r w:rsidR="003748D5" w:rsidRPr="002B30D4">
        <w:rPr>
          <w:rFonts w:asciiTheme="minorHAnsi" w:hAnsiTheme="minorHAnsi" w:cstheme="minorHAnsi"/>
          <w:sz w:val="22"/>
          <w:szCs w:val="22"/>
        </w:rPr>
        <w:t>It is the responsibility of the UCCS HIPAA Security Officer in conjunction with the UCCS Information Technology Department to p</w:t>
      </w:r>
      <w:r w:rsidR="0092520A" w:rsidRPr="002B30D4">
        <w:rPr>
          <w:rFonts w:asciiTheme="minorHAnsi" w:hAnsiTheme="minorHAnsi" w:cstheme="minorHAnsi"/>
          <w:sz w:val="22"/>
          <w:szCs w:val="22"/>
        </w:rPr>
        <w:t xml:space="preserve">eriodically, and at least annually, review email client settings to ensure they comply with current </w:t>
      </w:r>
      <w:r w:rsidR="003748D5" w:rsidRPr="002B30D4">
        <w:rPr>
          <w:rFonts w:asciiTheme="minorHAnsi" w:hAnsiTheme="minorHAnsi" w:cstheme="minorHAnsi"/>
          <w:sz w:val="22"/>
          <w:szCs w:val="22"/>
        </w:rPr>
        <w:t xml:space="preserve">UCCS </w:t>
      </w:r>
      <w:r w:rsidR="00C412F5" w:rsidRPr="002B30D4">
        <w:rPr>
          <w:rFonts w:asciiTheme="minorHAnsi" w:hAnsiTheme="minorHAnsi" w:cstheme="minorHAnsi"/>
          <w:sz w:val="22"/>
          <w:szCs w:val="22"/>
        </w:rPr>
        <w:t>O</w:t>
      </w:r>
      <w:r w:rsidR="003748D5" w:rsidRPr="002B30D4">
        <w:rPr>
          <w:rFonts w:asciiTheme="minorHAnsi" w:hAnsiTheme="minorHAnsi" w:cstheme="minorHAnsi"/>
          <w:sz w:val="22"/>
          <w:szCs w:val="22"/>
        </w:rPr>
        <w:t xml:space="preserve">ffice of </w:t>
      </w:r>
      <w:r w:rsidR="00C412F5" w:rsidRPr="002B30D4">
        <w:rPr>
          <w:rFonts w:asciiTheme="minorHAnsi" w:hAnsiTheme="minorHAnsi" w:cstheme="minorHAnsi"/>
          <w:sz w:val="22"/>
          <w:szCs w:val="22"/>
        </w:rPr>
        <w:t>I</w:t>
      </w:r>
      <w:r w:rsidR="003748D5" w:rsidRPr="002B30D4">
        <w:rPr>
          <w:rFonts w:asciiTheme="minorHAnsi" w:hAnsiTheme="minorHAnsi" w:cstheme="minorHAnsi"/>
          <w:sz w:val="22"/>
          <w:szCs w:val="22"/>
        </w:rPr>
        <w:t xml:space="preserve">nformation </w:t>
      </w:r>
      <w:r w:rsidR="00C412F5" w:rsidRPr="002B30D4">
        <w:rPr>
          <w:rFonts w:asciiTheme="minorHAnsi" w:hAnsiTheme="minorHAnsi" w:cstheme="minorHAnsi"/>
          <w:sz w:val="22"/>
          <w:szCs w:val="22"/>
        </w:rPr>
        <w:t>T</w:t>
      </w:r>
      <w:r w:rsidR="003748D5" w:rsidRPr="002B30D4">
        <w:rPr>
          <w:rFonts w:asciiTheme="minorHAnsi" w:hAnsiTheme="minorHAnsi" w:cstheme="minorHAnsi"/>
          <w:sz w:val="22"/>
          <w:szCs w:val="22"/>
        </w:rPr>
        <w:t>echnology</w:t>
      </w:r>
      <w:r w:rsidR="0092520A" w:rsidRPr="002B30D4">
        <w:rPr>
          <w:rFonts w:asciiTheme="minorHAnsi" w:hAnsiTheme="minorHAnsi" w:cstheme="minorHAnsi"/>
          <w:sz w:val="22"/>
          <w:szCs w:val="22"/>
        </w:rPr>
        <w:t xml:space="preserve"> recommendations.</w:t>
      </w:r>
    </w:p>
    <w:p w14:paraId="1CE06360" w14:textId="358C41FD" w:rsidR="0092520A" w:rsidRPr="002B30D4" w:rsidRDefault="003748D5" w:rsidP="00C46B36">
      <w:pPr>
        <w:numPr>
          <w:ilvl w:val="0"/>
          <w:numId w:val="22"/>
        </w:numPr>
        <w:tabs>
          <w:tab w:val="left" w:pos="1080"/>
        </w:tabs>
        <w:spacing w:before="100" w:beforeAutospacing="1" w:after="100" w:afterAutospacing="1"/>
        <w:rPr>
          <w:rFonts w:asciiTheme="minorHAnsi" w:hAnsiTheme="minorHAnsi" w:cstheme="minorHAnsi"/>
          <w:sz w:val="22"/>
          <w:szCs w:val="22"/>
        </w:rPr>
      </w:pPr>
      <w:r w:rsidRPr="002B30D4">
        <w:rPr>
          <w:rFonts w:asciiTheme="minorHAnsi" w:hAnsiTheme="minorHAnsi" w:cstheme="minorHAnsi"/>
          <w:sz w:val="22"/>
          <w:szCs w:val="22"/>
        </w:rPr>
        <w:t>It is the responsibility of the UCCS HIPAA Security Officer in conjunction with the UCCS Information Technology Department to p</w:t>
      </w:r>
      <w:r w:rsidR="0092520A" w:rsidRPr="002B30D4">
        <w:rPr>
          <w:rFonts w:asciiTheme="minorHAnsi" w:hAnsiTheme="minorHAnsi" w:cstheme="minorHAnsi"/>
          <w:sz w:val="22"/>
          <w:szCs w:val="22"/>
        </w:rPr>
        <w:t xml:space="preserve">erform periodic network vulnerability scans of systems containing known ePHI, and workstations that access ePHI, and take adequate steps to correct discovered vulnerabilities. </w:t>
      </w:r>
    </w:p>
    <w:p w14:paraId="67510BA0" w14:textId="60CC5881" w:rsidR="0092520A" w:rsidRPr="002B30D4" w:rsidRDefault="003748D5" w:rsidP="00C46B36">
      <w:pPr>
        <w:numPr>
          <w:ilvl w:val="0"/>
          <w:numId w:val="22"/>
        </w:numPr>
        <w:tabs>
          <w:tab w:val="left" w:pos="1080"/>
        </w:tabs>
        <w:spacing w:before="100" w:beforeAutospacing="1" w:after="100" w:afterAutospacing="1"/>
        <w:rPr>
          <w:rFonts w:asciiTheme="minorHAnsi" w:hAnsiTheme="minorHAnsi" w:cstheme="minorHAnsi"/>
          <w:sz w:val="22"/>
          <w:szCs w:val="22"/>
        </w:rPr>
      </w:pPr>
      <w:r w:rsidRPr="002B30D4">
        <w:rPr>
          <w:rFonts w:asciiTheme="minorHAnsi" w:hAnsiTheme="minorHAnsi" w:cstheme="minorHAnsi"/>
          <w:sz w:val="22"/>
          <w:szCs w:val="22"/>
        </w:rPr>
        <w:t>It is the responsibility of the UCCS HIPAA Security Officer in conjunction with the UCCS Information Technology Department to i</w:t>
      </w:r>
      <w:r w:rsidR="0092520A" w:rsidRPr="002B30D4">
        <w:rPr>
          <w:rFonts w:asciiTheme="minorHAnsi" w:hAnsiTheme="minorHAnsi" w:cstheme="minorHAnsi"/>
          <w:sz w:val="22"/>
          <w:szCs w:val="22"/>
        </w:rPr>
        <w:t>mplement e-mail malicious code filtering.</w:t>
      </w:r>
    </w:p>
    <w:p w14:paraId="2B37EA58" w14:textId="1A6C45A6" w:rsidR="0092520A" w:rsidRPr="002B30D4" w:rsidRDefault="003748D5" w:rsidP="00C46B36">
      <w:pPr>
        <w:numPr>
          <w:ilvl w:val="0"/>
          <w:numId w:val="22"/>
        </w:numPr>
        <w:tabs>
          <w:tab w:val="left" w:pos="1080"/>
        </w:tabs>
        <w:spacing w:before="100" w:beforeAutospacing="1" w:after="100" w:afterAutospacing="1"/>
        <w:rPr>
          <w:rFonts w:asciiTheme="minorHAnsi" w:hAnsiTheme="minorHAnsi" w:cstheme="minorHAnsi"/>
          <w:sz w:val="22"/>
          <w:szCs w:val="22"/>
        </w:rPr>
      </w:pPr>
      <w:r w:rsidRPr="002B30D4">
        <w:rPr>
          <w:rFonts w:asciiTheme="minorHAnsi" w:hAnsiTheme="minorHAnsi" w:cstheme="minorHAnsi"/>
          <w:sz w:val="22"/>
          <w:szCs w:val="22"/>
        </w:rPr>
        <w:t>It is the responsibility of the UCCS HIPAA Security Officer in conjunction with the UCCS Information Technology Department to i</w:t>
      </w:r>
      <w:r w:rsidR="0092520A" w:rsidRPr="002B30D4">
        <w:rPr>
          <w:rFonts w:asciiTheme="minorHAnsi" w:hAnsiTheme="minorHAnsi" w:cstheme="minorHAnsi"/>
          <w:sz w:val="22"/>
          <w:szCs w:val="22"/>
        </w:rPr>
        <w:t>nstall/enable firewalls (hardware and/or software) to reduce threat of unauthorized remote access.</w:t>
      </w:r>
    </w:p>
    <w:p w14:paraId="4F0D3DAE" w14:textId="220439D6" w:rsidR="0092520A" w:rsidRDefault="003748D5" w:rsidP="00C46B36">
      <w:pPr>
        <w:numPr>
          <w:ilvl w:val="0"/>
          <w:numId w:val="22"/>
        </w:numPr>
        <w:tabs>
          <w:tab w:val="left" w:pos="1080"/>
        </w:tabs>
        <w:spacing w:before="100" w:beforeAutospacing="1"/>
        <w:rPr>
          <w:rFonts w:asciiTheme="minorHAnsi" w:hAnsiTheme="minorHAnsi" w:cstheme="minorHAnsi"/>
          <w:sz w:val="22"/>
          <w:szCs w:val="22"/>
        </w:rPr>
      </w:pPr>
      <w:r w:rsidRPr="002B30D4">
        <w:rPr>
          <w:rFonts w:asciiTheme="minorHAnsi" w:hAnsiTheme="minorHAnsi" w:cstheme="minorHAnsi"/>
          <w:sz w:val="22"/>
          <w:szCs w:val="22"/>
        </w:rPr>
        <w:t>It is the responsibility of the UCCS HIPAA Security Officer in conjunction with the UCCS Information Technology Department to ensure i</w:t>
      </w:r>
      <w:r w:rsidR="0092520A" w:rsidRPr="002B30D4">
        <w:rPr>
          <w:rFonts w:asciiTheme="minorHAnsi" w:hAnsiTheme="minorHAnsi" w:cstheme="minorHAnsi"/>
          <w:sz w:val="22"/>
          <w:szCs w:val="22"/>
        </w:rPr>
        <w:t>ntrusion detection software</w:t>
      </w:r>
      <w:r w:rsidR="00B52C9E" w:rsidRPr="002B30D4">
        <w:rPr>
          <w:rFonts w:asciiTheme="minorHAnsi" w:hAnsiTheme="minorHAnsi" w:cstheme="minorHAnsi"/>
          <w:sz w:val="22"/>
          <w:szCs w:val="22"/>
        </w:rPr>
        <w:t xml:space="preserve"> and/or systems</w:t>
      </w:r>
      <w:r w:rsidR="0092520A" w:rsidRPr="002B30D4">
        <w:rPr>
          <w:rFonts w:asciiTheme="minorHAnsi" w:hAnsiTheme="minorHAnsi" w:cstheme="minorHAnsi"/>
          <w:sz w:val="22"/>
          <w:szCs w:val="22"/>
        </w:rPr>
        <w:t xml:space="preserve"> may also be installed to detect threat of unauthorized remote access.</w:t>
      </w:r>
    </w:p>
    <w:p w14:paraId="172B85E9" w14:textId="77777777" w:rsidR="00297DF6" w:rsidRDefault="00297DF6" w:rsidP="00297DF6">
      <w:pPr>
        <w:tabs>
          <w:tab w:val="left" w:pos="1080"/>
        </w:tabs>
        <w:spacing w:before="100" w:beforeAutospacing="1"/>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3C886DD4" w14:textId="77777777" w:rsidTr="007A0879">
        <w:tc>
          <w:tcPr>
            <w:tcW w:w="9468" w:type="dxa"/>
          </w:tcPr>
          <w:p w14:paraId="4D37B891" w14:textId="77777777" w:rsidR="00297DF6" w:rsidRPr="00CB5FE0" w:rsidRDefault="00297DF6" w:rsidP="007A0879">
            <w:pPr>
              <w:ind w:left="-18"/>
              <w:rPr>
                <w:b/>
                <w:sz w:val="22"/>
                <w:szCs w:val="22"/>
              </w:rPr>
            </w:pPr>
            <w:r>
              <w:rPr>
                <w:b/>
                <w:sz w:val="22"/>
                <w:szCs w:val="22"/>
              </w:rPr>
              <w:t>Implemented Procedures:</w:t>
            </w:r>
          </w:p>
          <w:p w14:paraId="68379633" w14:textId="77777777" w:rsidR="001F3521" w:rsidRDefault="001F3521" w:rsidP="007A0879">
            <w:pPr>
              <w:ind w:left="-18"/>
              <w:rPr>
                <w:sz w:val="22"/>
                <w:szCs w:val="22"/>
              </w:rPr>
            </w:pPr>
          </w:p>
          <w:p w14:paraId="6DB07FB2" w14:textId="379F8192" w:rsidR="00297DF6" w:rsidRPr="00CB5FE0" w:rsidRDefault="00297DF6" w:rsidP="007A0879">
            <w:pPr>
              <w:ind w:left="-18"/>
              <w:rPr>
                <w:sz w:val="22"/>
                <w:szCs w:val="22"/>
              </w:rPr>
            </w:pPr>
          </w:p>
          <w:p w14:paraId="271FB485" w14:textId="77777777" w:rsidR="00297DF6" w:rsidRPr="00CB5FE0" w:rsidRDefault="00297DF6" w:rsidP="007A0879">
            <w:pPr>
              <w:ind w:left="-18"/>
              <w:rPr>
                <w:sz w:val="22"/>
                <w:szCs w:val="22"/>
              </w:rPr>
            </w:pPr>
          </w:p>
          <w:p w14:paraId="065D18AE" w14:textId="77777777" w:rsidR="00297DF6" w:rsidRPr="00CB5FE0" w:rsidRDefault="00297DF6" w:rsidP="007A0879">
            <w:pPr>
              <w:ind w:left="-18"/>
              <w:rPr>
                <w:b/>
                <w:sz w:val="22"/>
                <w:szCs w:val="22"/>
              </w:rPr>
            </w:pPr>
          </w:p>
        </w:tc>
      </w:tr>
    </w:tbl>
    <w:p w14:paraId="24F031B5" w14:textId="77777777" w:rsidR="00297DF6" w:rsidRPr="00CF6AD7" w:rsidRDefault="00297DF6" w:rsidP="00297DF6">
      <w:pPr>
        <w:tabs>
          <w:tab w:val="left" w:pos="1080"/>
        </w:tabs>
        <w:spacing w:before="100" w:beforeAutospacing="1"/>
        <w:rPr>
          <w:rFonts w:asciiTheme="minorHAnsi" w:hAnsiTheme="minorHAnsi" w:cstheme="minorHAnsi"/>
          <w:sz w:val="22"/>
          <w:szCs w:val="22"/>
        </w:rPr>
      </w:pPr>
    </w:p>
    <w:p w14:paraId="4A040F3B" w14:textId="0488EB3E" w:rsidR="0092520A" w:rsidRPr="00CF6AD7" w:rsidRDefault="0092520A" w:rsidP="00C46B36">
      <w:pPr>
        <w:pStyle w:val="ListParagraph"/>
        <w:numPr>
          <w:ilvl w:val="0"/>
          <w:numId w:val="20"/>
        </w:numPr>
        <w:rPr>
          <w:rFonts w:asciiTheme="minorHAnsi" w:hAnsiTheme="minorHAnsi" w:cstheme="minorHAnsi"/>
          <w:b/>
          <w:sz w:val="22"/>
          <w:szCs w:val="22"/>
          <w:u w:val="single"/>
        </w:rPr>
      </w:pPr>
      <w:r w:rsidRPr="00CF6AD7">
        <w:rPr>
          <w:rFonts w:asciiTheme="minorHAnsi" w:hAnsiTheme="minorHAnsi" w:cstheme="minorHAnsi"/>
          <w:b/>
          <w:sz w:val="22"/>
          <w:szCs w:val="22"/>
          <w:u w:val="single"/>
        </w:rPr>
        <w:t>§164.308(a)(5)(ii)(C) - Log-in monitoring (</w:t>
      </w:r>
      <w:r w:rsidRPr="00CF6AD7">
        <w:rPr>
          <w:rFonts w:asciiTheme="minorHAnsi" w:hAnsiTheme="minorHAnsi" w:cstheme="minorHAnsi"/>
          <w:b/>
          <w:color w:val="008F00"/>
          <w:sz w:val="22"/>
          <w:szCs w:val="22"/>
          <w:u w:val="single"/>
        </w:rPr>
        <w:t>Addressable</w:t>
      </w:r>
      <w:r w:rsidRPr="00CF6AD7">
        <w:rPr>
          <w:rFonts w:asciiTheme="minorHAnsi" w:hAnsiTheme="minorHAnsi" w:cstheme="minorHAnsi"/>
          <w:b/>
          <w:sz w:val="22"/>
          <w:szCs w:val="22"/>
          <w:u w:val="single"/>
        </w:rPr>
        <w:t>)</w:t>
      </w:r>
    </w:p>
    <w:p w14:paraId="78FCD207" w14:textId="6D40F53D" w:rsidR="0092520A" w:rsidRPr="00CF6AD7" w:rsidRDefault="00376D99" w:rsidP="00CF6AD7">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CF6AD7">
        <w:rPr>
          <w:rFonts w:asciiTheme="minorHAnsi" w:hAnsiTheme="minorHAnsi" w:cstheme="minorHAnsi"/>
          <w:sz w:val="22"/>
          <w:szCs w:val="22"/>
        </w:rPr>
        <w:t>’</w:t>
      </w:r>
      <w:r w:rsidRPr="002B30D4">
        <w:rPr>
          <w:rFonts w:asciiTheme="minorHAnsi" w:hAnsiTheme="minorHAnsi" w:cstheme="minorHAnsi"/>
          <w:sz w:val="22"/>
          <w:szCs w:val="22"/>
        </w:rPr>
        <w:t xml:space="preserve">s Leadership as well as the UCCS HIPAA Security Officer to ensure </w:t>
      </w:r>
      <w:r w:rsidR="00E53321" w:rsidRPr="002B30D4">
        <w:rPr>
          <w:rFonts w:asciiTheme="minorHAnsi" w:hAnsiTheme="minorHAnsi" w:cstheme="minorHAnsi"/>
          <w:sz w:val="22"/>
          <w:szCs w:val="22"/>
        </w:rPr>
        <w:t>p</w:t>
      </w:r>
      <w:r w:rsidR="0092520A" w:rsidRPr="002B30D4">
        <w:rPr>
          <w:rFonts w:asciiTheme="minorHAnsi" w:hAnsiTheme="minorHAnsi" w:cstheme="minorHAnsi"/>
          <w:sz w:val="22"/>
          <w:szCs w:val="22"/>
        </w:rPr>
        <w:t>rocedures for monitoring log-in attempts and reporting discrepancies.</w:t>
      </w:r>
    </w:p>
    <w:p w14:paraId="16124F68"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7618C918" w14:textId="330B6BB8" w:rsidR="0092520A" w:rsidRDefault="0092520A" w:rsidP="00CF6AD7">
      <w:pPr>
        <w:ind w:left="720"/>
        <w:rPr>
          <w:rStyle w:val="Emphasis"/>
          <w:rFonts w:asciiTheme="minorHAnsi" w:hAnsiTheme="minorHAnsi" w:cstheme="minorHAnsi"/>
          <w:sz w:val="22"/>
          <w:szCs w:val="22"/>
        </w:rPr>
      </w:pPr>
      <w:r w:rsidRPr="002B30D4">
        <w:rPr>
          <w:rFonts w:asciiTheme="minorHAnsi" w:hAnsiTheme="minorHAnsi" w:cstheme="minorHAnsi"/>
          <w:sz w:val="22"/>
          <w:szCs w:val="22"/>
        </w:rPr>
        <w:t xml:space="preserve">See </w:t>
      </w:r>
      <w:r w:rsidRPr="002B30D4">
        <w:rPr>
          <w:rStyle w:val="Emphasis"/>
          <w:rFonts w:asciiTheme="minorHAnsi" w:hAnsiTheme="minorHAnsi" w:cstheme="minorHAnsi"/>
          <w:sz w:val="22"/>
          <w:szCs w:val="22"/>
        </w:rPr>
        <w:t xml:space="preserve">§164.308(a)(1)(ii)(D) - Information system activity review, </w:t>
      </w:r>
      <w:r w:rsidRPr="002B30D4">
        <w:rPr>
          <w:rStyle w:val="Emphasis"/>
          <w:rFonts w:asciiTheme="minorHAnsi" w:hAnsiTheme="minorHAnsi" w:cstheme="minorHAnsi"/>
          <w:i w:val="0"/>
          <w:sz w:val="22"/>
          <w:szCs w:val="22"/>
        </w:rPr>
        <w:t>above</w:t>
      </w:r>
      <w:r w:rsidRPr="002B30D4">
        <w:rPr>
          <w:rStyle w:val="Emphasis"/>
          <w:rFonts w:asciiTheme="minorHAnsi" w:hAnsiTheme="minorHAnsi" w:cstheme="minorHAnsi"/>
          <w:sz w:val="22"/>
          <w:szCs w:val="22"/>
        </w:rPr>
        <w:t>.</w:t>
      </w:r>
    </w:p>
    <w:p w14:paraId="58303F9E" w14:textId="77777777" w:rsidR="00297DF6" w:rsidRDefault="00297DF6" w:rsidP="00CF6AD7">
      <w:pPr>
        <w:ind w:left="720"/>
        <w:rPr>
          <w:rStyle w:val="Emphasis"/>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4024E321" w14:textId="77777777" w:rsidTr="007A0879">
        <w:tc>
          <w:tcPr>
            <w:tcW w:w="9468" w:type="dxa"/>
          </w:tcPr>
          <w:p w14:paraId="25F17D8B" w14:textId="77777777" w:rsidR="00297DF6" w:rsidRPr="00CB5FE0" w:rsidRDefault="00297DF6" w:rsidP="007A0879">
            <w:pPr>
              <w:ind w:left="-18"/>
              <w:rPr>
                <w:b/>
                <w:sz w:val="22"/>
                <w:szCs w:val="22"/>
              </w:rPr>
            </w:pPr>
            <w:r>
              <w:rPr>
                <w:b/>
                <w:sz w:val="22"/>
                <w:szCs w:val="22"/>
              </w:rPr>
              <w:t>Implemented Procedures:</w:t>
            </w:r>
          </w:p>
          <w:p w14:paraId="279DFD16" w14:textId="77777777" w:rsidR="00297DF6" w:rsidRDefault="00297DF6" w:rsidP="00297DF6">
            <w:pPr>
              <w:ind w:left="-18"/>
              <w:rPr>
                <w:sz w:val="22"/>
                <w:szCs w:val="22"/>
              </w:rPr>
            </w:pPr>
          </w:p>
          <w:p w14:paraId="36BB86D5" w14:textId="77777777" w:rsidR="001F3521" w:rsidRDefault="001F3521" w:rsidP="00297DF6">
            <w:pPr>
              <w:ind w:left="-18"/>
              <w:rPr>
                <w:sz w:val="22"/>
                <w:szCs w:val="22"/>
              </w:rPr>
            </w:pPr>
          </w:p>
          <w:p w14:paraId="5CDA5CBF" w14:textId="2AC73150" w:rsidR="001F3521" w:rsidRPr="00297DF6" w:rsidRDefault="001F3521" w:rsidP="00297DF6">
            <w:pPr>
              <w:ind w:left="-18"/>
              <w:rPr>
                <w:sz w:val="22"/>
                <w:szCs w:val="22"/>
              </w:rPr>
            </w:pPr>
          </w:p>
        </w:tc>
      </w:tr>
    </w:tbl>
    <w:p w14:paraId="7BAA3E0E" w14:textId="5CFCE04F" w:rsidR="00297DF6" w:rsidRDefault="00297DF6" w:rsidP="00CF6AD7">
      <w:pPr>
        <w:ind w:left="720"/>
        <w:rPr>
          <w:rStyle w:val="Emphasis"/>
          <w:rFonts w:asciiTheme="minorHAnsi" w:hAnsiTheme="minorHAnsi" w:cstheme="minorHAnsi"/>
          <w:sz w:val="22"/>
          <w:szCs w:val="22"/>
        </w:rPr>
      </w:pPr>
    </w:p>
    <w:p w14:paraId="6C3623F1" w14:textId="77777777" w:rsidR="00297DF6" w:rsidRPr="00CF6AD7" w:rsidRDefault="00297DF6" w:rsidP="00CF6AD7">
      <w:pPr>
        <w:ind w:left="720"/>
        <w:rPr>
          <w:rFonts w:asciiTheme="minorHAnsi" w:hAnsiTheme="minorHAnsi" w:cstheme="minorHAnsi"/>
          <w:i/>
          <w:sz w:val="22"/>
          <w:szCs w:val="22"/>
        </w:rPr>
      </w:pPr>
    </w:p>
    <w:p w14:paraId="2FE781E6" w14:textId="1E9545D7" w:rsidR="0092520A" w:rsidRPr="00CF6AD7" w:rsidRDefault="0092520A" w:rsidP="00C46B36">
      <w:pPr>
        <w:pStyle w:val="ListParagraph"/>
        <w:numPr>
          <w:ilvl w:val="0"/>
          <w:numId w:val="20"/>
        </w:numPr>
        <w:rPr>
          <w:rFonts w:asciiTheme="minorHAnsi" w:hAnsiTheme="minorHAnsi" w:cstheme="minorHAnsi"/>
          <w:b/>
          <w:sz w:val="22"/>
          <w:szCs w:val="22"/>
          <w:u w:val="single"/>
        </w:rPr>
      </w:pPr>
      <w:r w:rsidRPr="00CF6AD7">
        <w:rPr>
          <w:rFonts w:asciiTheme="minorHAnsi" w:hAnsiTheme="minorHAnsi" w:cstheme="minorHAnsi"/>
          <w:b/>
          <w:sz w:val="22"/>
          <w:szCs w:val="22"/>
          <w:u w:val="single"/>
        </w:rPr>
        <w:t>§164.308(a)(5)(ii)(D) - Password management (</w:t>
      </w:r>
      <w:r w:rsidRPr="00CF6AD7">
        <w:rPr>
          <w:rFonts w:asciiTheme="minorHAnsi" w:hAnsiTheme="minorHAnsi" w:cstheme="minorHAnsi"/>
          <w:b/>
          <w:color w:val="008F00"/>
          <w:sz w:val="22"/>
          <w:szCs w:val="22"/>
          <w:u w:val="single"/>
        </w:rPr>
        <w:t>Addressable</w:t>
      </w:r>
      <w:r w:rsidRPr="00CF6AD7">
        <w:rPr>
          <w:rFonts w:asciiTheme="minorHAnsi" w:hAnsiTheme="minorHAnsi" w:cstheme="minorHAnsi"/>
          <w:b/>
          <w:sz w:val="22"/>
          <w:szCs w:val="22"/>
          <w:u w:val="single"/>
        </w:rPr>
        <w:t>)</w:t>
      </w:r>
    </w:p>
    <w:p w14:paraId="467EF3EF" w14:textId="39F13FCE" w:rsidR="0092520A" w:rsidRPr="00CF6AD7" w:rsidRDefault="00A8550E" w:rsidP="00CF6AD7">
      <w:pPr>
        <w:ind w:left="720"/>
        <w:rPr>
          <w:rFonts w:asciiTheme="minorHAnsi" w:hAnsiTheme="minorHAnsi" w:cstheme="minorHAnsi"/>
          <w:sz w:val="22"/>
          <w:szCs w:val="22"/>
        </w:rPr>
      </w:pPr>
      <w:r w:rsidRPr="002B30D4">
        <w:rPr>
          <w:rFonts w:asciiTheme="minorHAnsi" w:hAnsiTheme="minorHAnsi" w:cstheme="minorHAnsi"/>
          <w:sz w:val="22"/>
          <w:szCs w:val="22"/>
        </w:rPr>
        <w:lastRenderedPageBreak/>
        <w:t>It is the responsibility of each UCCS Designated Health Care Component</w:t>
      </w:r>
      <w:r w:rsidR="00CF6AD7">
        <w:rPr>
          <w:rFonts w:asciiTheme="minorHAnsi" w:hAnsiTheme="minorHAnsi" w:cstheme="minorHAnsi"/>
          <w:sz w:val="22"/>
          <w:szCs w:val="22"/>
        </w:rPr>
        <w:t>’</w:t>
      </w:r>
      <w:r w:rsidRPr="002B30D4">
        <w:rPr>
          <w:rFonts w:asciiTheme="minorHAnsi" w:hAnsiTheme="minorHAnsi" w:cstheme="minorHAnsi"/>
          <w:sz w:val="22"/>
          <w:szCs w:val="22"/>
        </w:rPr>
        <w:t>s Leadership as well as the UCCS HIPAA Security Officer in conjunction with the UCCS Office of Information Technology to develop p</w:t>
      </w:r>
      <w:r w:rsidR="0092520A" w:rsidRPr="002B30D4">
        <w:rPr>
          <w:rFonts w:asciiTheme="minorHAnsi" w:hAnsiTheme="minorHAnsi" w:cstheme="minorHAnsi"/>
          <w:sz w:val="22"/>
          <w:szCs w:val="22"/>
        </w:rPr>
        <w:t>rocedures for creating, changing, and safeguarding passwords.</w:t>
      </w:r>
    </w:p>
    <w:p w14:paraId="0F60EF45"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14C7DC92" w14:textId="5839A7A1" w:rsidR="0092520A" w:rsidRPr="00CF6AD7" w:rsidRDefault="0092520A" w:rsidP="00C46B36">
      <w:pPr>
        <w:pStyle w:val="ListParagraph"/>
        <w:numPr>
          <w:ilvl w:val="0"/>
          <w:numId w:val="23"/>
        </w:numPr>
        <w:rPr>
          <w:rFonts w:asciiTheme="minorHAnsi" w:hAnsiTheme="minorHAnsi" w:cstheme="minorHAnsi"/>
          <w:sz w:val="22"/>
          <w:szCs w:val="22"/>
        </w:rPr>
      </w:pPr>
      <w:r w:rsidRPr="00CF6AD7">
        <w:rPr>
          <w:rFonts w:asciiTheme="minorHAnsi" w:hAnsiTheme="minorHAnsi" w:cstheme="minorHAnsi"/>
          <w:sz w:val="22"/>
          <w:szCs w:val="22"/>
        </w:rPr>
        <w:t xml:space="preserve">Passwords for systems containing or accessing ePHI will comply with the </w:t>
      </w:r>
      <w:r w:rsidR="00E127B0" w:rsidRPr="00CF6AD7">
        <w:rPr>
          <w:rStyle w:val="Emphasis"/>
          <w:rFonts w:asciiTheme="minorHAnsi" w:hAnsiTheme="minorHAnsi" w:cstheme="minorHAnsi"/>
          <w:i w:val="0"/>
          <w:sz w:val="22"/>
          <w:szCs w:val="22"/>
        </w:rPr>
        <w:t>UCCS</w:t>
      </w:r>
      <w:r w:rsidRPr="00CF6AD7">
        <w:rPr>
          <w:rStyle w:val="Emphasis"/>
          <w:rFonts w:asciiTheme="minorHAnsi" w:hAnsiTheme="minorHAnsi" w:cstheme="minorHAnsi"/>
          <w:i w:val="0"/>
          <w:sz w:val="22"/>
          <w:szCs w:val="22"/>
        </w:rPr>
        <w:t xml:space="preserve"> Password Strength and Security Standards</w:t>
      </w:r>
      <w:r w:rsidR="00F737B7" w:rsidRPr="00CF6AD7">
        <w:rPr>
          <w:rFonts w:asciiTheme="minorHAnsi" w:hAnsiTheme="minorHAnsi" w:cstheme="minorHAnsi"/>
          <w:sz w:val="22"/>
          <w:szCs w:val="22"/>
        </w:rPr>
        <w:t>.</w:t>
      </w:r>
    </w:p>
    <w:p w14:paraId="7F17FDA1" w14:textId="3F301F22" w:rsidR="00392E97" w:rsidRDefault="00A8550E" w:rsidP="00C46B36">
      <w:pPr>
        <w:pStyle w:val="ListParagraph"/>
        <w:numPr>
          <w:ilvl w:val="0"/>
          <w:numId w:val="23"/>
        </w:numPr>
        <w:rPr>
          <w:rFonts w:asciiTheme="minorHAnsi" w:hAnsiTheme="minorHAnsi" w:cstheme="minorHAnsi"/>
          <w:sz w:val="22"/>
          <w:szCs w:val="22"/>
        </w:rPr>
      </w:pPr>
      <w:r w:rsidRPr="00CF6AD7">
        <w:rPr>
          <w:rFonts w:asciiTheme="minorHAnsi" w:hAnsiTheme="minorHAnsi" w:cstheme="minorHAnsi"/>
          <w:sz w:val="22"/>
          <w:szCs w:val="22"/>
        </w:rPr>
        <w:t>It is the responsibility of each UCCS Designated Health Care Component</w:t>
      </w:r>
      <w:r w:rsidR="00CF6AD7">
        <w:rPr>
          <w:rFonts w:asciiTheme="minorHAnsi" w:hAnsiTheme="minorHAnsi" w:cstheme="minorHAnsi"/>
          <w:sz w:val="22"/>
          <w:szCs w:val="22"/>
        </w:rPr>
        <w:t>’</w:t>
      </w:r>
      <w:r w:rsidRPr="00CF6AD7">
        <w:rPr>
          <w:rFonts w:asciiTheme="minorHAnsi" w:hAnsiTheme="minorHAnsi" w:cstheme="minorHAnsi"/>
          <w:sz w:val="22"/>
          <w:szCs w:val="22"/>
        </w:rPr>
        <w:t>s Leadership to e</w:t>
      </w:r>
      <w:r w:rsidR="0092520A" w:rsidRPr="00CF6AD7">
        <w:rPr>
          <w:rFonts w:asciiTheme="minorHAnsi" w:hAnsiTheme="minorHAnsi" w:cstheme="minorHAnsi"/>
          <w:sz w:val="22"/>
          <w:szCs w:val="22"/>
        </w:rPr>
        <w:t xml:space="preserve">nforce </w:t>
      </w:r>
      <w:r w:rsidR="00E127B0" w:rsidRPr="00CF6AD7">
        <w:rPr>
          <w:rFonts w:asciiTheme="minorHAnsi" w:hAnsiTheme="minorHAnsi" w:cstheme="minorHAnsi"/>
          <w:sz w:val="22"/>
          <w:szCs w:val="22"/>
        </w:rPr>
        <w:t>UCCS</w:t>
      </w:r>
      <w:r w:rsidR="0092520A" w:rsidRPr="00CF6AD7">
        <w:rPr>
          <w:rFonts w:asciiTheme="minorHAnsi" w:hAnsiTheme="minorHAnsi" w:cstheme="minorHAnsi"/>
          <w:sz w:val="22"/>
          <w:szCs w:val="22"/>
        </w:rPr>
        <w:t xml:space="preserve"> password complexity requirements for third-party access as possible.</w:t>
      </w:r>
    </w:p>
    <w:p w14:paraId="34273CAF" w14:textId="77777777" w:rsidR="00297DF6" w:rsidRDefault="00297DF6" w:rsidP="00297DF6">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78E1432A" w14:textId="77777777" w:rsidTr="007A0879">
        <w:tc>
          <w:tcPr>
            <w:tcW w:w="9468" w:type="dxa"/>
          </w:tcPr>
          <w:p w14:paraId="72E7E8AC" w14:textId="77777777" w:rsidR="00297DF6" w:rsidRPr="00CB5FE0" w:rsidRDefault="00297DF6" w:rsidP="007A0879">
            <w:pPr>
              <w:ind w:left="-18"/>
              <w:rPr>
                <w:b/>
                <w:sz w:val="22"/>
                <w:szCs w:val="22"/>
              </w:rPr>
            </w:pPr>
            <w:r>
              <w:rPr>
                <w:b/>
                <w:sz w:val="22"/>
                <w:szCs w:val="22"/>
              </w:rPr>
              <w:t>Implemented Procedures:</w:t>
            </w:r>
          </w:p>
          <w:p w14:paraId="3F578F2F" w14:textId="4C9652AF" w:rsidR="00297DF6" w:rsidRDefault="00297DF6" w:rsidP="007A0879">
            <w:pPr>
              <w:ind w:left="-18"/>
              <w:rPr>
                <w:sz w:val="22"/>
                <w:szCs w:val="22"/>
              </w:rPr>
            </w:pPr>
          </w:p>
          <w:p w14:paraId="3DEED1A6" w14:textId="64B29D61" w:rsidR="001F3521" w:rsidRDefault="001F3521" w:rsidP="007A0879">
            <w:pPr>
              <w:ind w:left="-18"/>
              <w:rPr>
                <w:sz w:val="22"/>
                <w:szCs w:val="22"/>
              </w:rPr>
            </w:pPr>
          </w:p>
          <w:p w14:paraId="334C8148" w14:textId="77777777" w:rsidR="001F3521" w:rsidRPr="00CB5FE0" w:rsidRDefault="001F3521" w:rsidP="007A0879">
            <w:pPr>
              <w:ind w:left="-18"/>
              <w:rPr>
                <w:sz w:val="22"/>
                <w:szCs w:val="22"/>
              </w:rPr>
            </w:pPr>
          </w:p>
          <w:p w14:paraId="1D1CE747" w14:textId="77777777" w:rsidR="00297DF6" w:rsidRPr="00CB5FE0" w:rsidRDefault="00297DF6" w:rsidP="007A0879">
            <w:pPr>
              <w:rPr>
                <w:b/>
                <w:sz w:val="22"/>
                <w:szCs w:val="22"/>
              </w:rPr>
            </w:pPr>
          </w:p>
        </w:tc>
      </w:tr>
    </w:tbl>
    <w:p w14:paraId="7DC5537B" w14:textId="77777777" w:rsidR="00297DF6" w:rsidRPr="00297DF6" w:rsidRDefault="00297DF6" w:rsidP="00297DF6">
      <w:pPr>
        <w:rPr>
          <w:rFonts w:asciiTheme="minorHAnsi" w:hAnsiTheme="minorHAnsi" w:cstheme="minorHAnsi"/>
          <w:sz w:val="22"/>
          <w:szCs w:val="22"/>
        </w:rPr>
      </w:pPr>
    </w:p>
    <w:p w14:paraId="1CF90C4E" w14:textId="7B3BFD2D" w:rsidR="0092520A" w:rsidRPr="00CF6AD7" w:rsidRDefault="0092520A" w:rsidP="00C46B36">
      <w:pPr>
        <w:pStyle w:val="ListParagraph"/>
        <w:numPr>
          <w:ilvl w:val="2"/>
          <w:numId w:val="7"/>
        </w:numPr>
        <w:ind w:left="360" w:hanging="360"/>
        <w:rPr>
          <w:rFonts w:asciiTheme="minorHAnsi" w:hAnsiTheme="minorHAnsi" w:cstheme="minorHAnsi"/>
          <w:b/>
          <w:sz w:val="22"/>
          <w:szCs w:val="22"/>
        </w:rPr>
      </w:pPr>
      <w:r w:rsidRPr="00CF6AD7">
        <w:rPr>
          <w:rFonts w:asciiTheme="minorHAnsi" w:hAnsiTheme="minorHAnsi" w:cstheme="minorHAnsi"/>
          <w:b/>
          <w:sz w:val="22"/>
          <w:szCs w:val="22"/>
        </w:rPr>
        <w:t>STANDARD</w:t>
      </w:r>
    </w:p>
    <w:p w14:paraId="1959C7FB" w14:textId="39FE1804" w:rsidR="0092520A" w:rsidRPr="002B30D4" w:rsidRDefault="0092520A" w:rsidP="00C46B36">
      <w:pPr>
        <w:pStyle w:val="Heading2"/>
        <w:numPr>
          <w:ilvl w:val="0"/>
          <w:numId w:val="24"/>
        </w:numPr>
        <w:rPr>
          <w:rFonts w:asciiTheme="minorHAnsi" w:hAnsiTheme="minorHAnsi" w:cstheme="minorHAnsi"/>
          <w:sz w:val="22"/>
          <w:szCs w:val="22"/>
        </w:rPr>
      </w:pPr>
      <w:bookmarkStart w:id="11" w:name="_Toc101599191"/>
      <w:r w:rsidRPr="002B30D4">
        <w:rPr>
          <w:rFonts w:asciiTheme="minorHAnsi" w:hAnsiTheme="minorHAnsi" w:cstheme="minorHAnsi"/>
          <w:sz w:val="22"/>
          <w:szCs w:val="22"/>
        </w:rPr>
        <w:t>§164.308(a)(6)(i) - Security incident procedures</w:t>
      </w:r>
      <w:bookmarkEnd w:id="11"/>
    </w:p>
    <w:p w14:paraId="32B6A0C4" w14:textId="7AD0156C" w:rsidR="0092520A" w:rsidRPr="002B30D4" w:rsidRDefault="00A8550E" w:rsidP="00CF6AD7">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CF6AD7">
        <w:rPr>
          <w:rFonts w:asciiTheme="minorHAnsi" w:hAnsiTheme="minorHAnsi" w:cstheme="minorHAnsi"/>
          <w:sz w:val="22"/>
          <w:szCs w:val="22"/>
        </w:rPr>
        <w:t>’</w:t>
      </w:r>
      <w:r w:rsidRPr="002B30D4">
        <w:rPr>
          <w:rFonts w:asciiTheme="minorHAnsi" w:hAnsiTheme="minorHAnsi" w:cstheme="minorHAnsi"/>
          <w:sz w:val="22"/>
          <w:szCs w:val="22"/>
        </w:rPr>
        <w:t xml:space="preserve">s Leadership as well as the UCCS HIPAA Security Officer in conjunction with UCCS Office of Information </w:t>
      </w:r>
      <w:r w:rsidR="00CF6AD7" w:rsidRPr="002B30D4">
        <w:rPr>
          <w:rFonts w:asciiTheme="minorHAnsi" w:hAnsiTheme="minorHAnsi" w:cstheme="minorHAnsi"/>
          <w:sz w:val="22"/>
          <w:szCs w:val="22"/>
        </w:rPr>
        <w:t>Technology</w:t>
      </w:r>
      <w:r w:rsidRPr="002B30D4">
        <w:rPr>
          <w:rFonts w:asciiTheme="minorHAnsi" w:hAnsiTheme="minorHAnsi" w:cstheme="minorHAnsi"/>
          <w:sz w:val="22"/>
          <w:szCs w:val="22"/>
        </w:rPr>
        <w:t xml:space="preserve"> Department to i</w:t>
      </w:r>
      <w:r w:rsidR="0092520A" w:rsidRPr="002B30D4">
        <w:rPr>
          <w:rFonts w:asciiTheme="minorHAnsi" w:hAnsiTheme="minorHAnsi" w:cstheme="minorHAnsi"/>
          <w:sz w:val="22"/>
          <w:szCs w:val="22"/>
        </w:rPr>
        <w:t>mplement policies and procedures to address security incidents.</w:t>
      </w:r>
    </w:p>
    <w:p w14:paraId="23424ABC" w14:textId="4BE3001B" w:rsidR="0092520A" w:rsidRPr="00CF6AD7" w:rsidRDefault="0092520A" w:rsidP="00C46B36">
      <w:pPr>
        <w:pStyle w:val="ListParagraph"/>
        <w:numPr>
          <w:ilvl w:val="0"/>
          <w:numId w:val="24"/>
        </w:numPr>
        <w:rPr>
          <w:rFonts w:asciiTheme="minorHAnsi" w:hAnsiTheme="minorHAnsi" w:cstheme="minorHAnsi"/>
          <w:b/>
          <w:sz w:val="22"/>
          <w:szCs w:val="22"/>
          <w:u w:val="single"/>
        </w:rPr>
      </w:pPr>
      <w:r w:rsidRPr="00CF6AD7">
        <w:rPr>
          <w:rFonts w:asciiTheme="minorHAnsi" w:hAnsiTheme="minorHAnsi" w:cstheme="minorHAnsi"/>
          <w:b/>
          <w:sz w:val="22"/>
          <w:szCs w:val="22"/>
          <w:u w:val="single"/>
        </w:rPr>
        <w:t>§164.308(a)(6)(ii) - Response and Reporting (</w:t>
      </w:r>
      <w:r w:rsidRPr="00CF6AD7">
        <w:rPr>
          <w:rFonts w:asciiTheme="minorHAnsi" w:hAnsiTheme="minorHAnsi" w:cstheme="minorHAnsi"/>
          <w:b/>
          <w:color w:val="FF0000"/>
          <w:sz w:val="22"/>
          <w:szCs w:val="22"/>
          <w:u w:val="single"/>
        </w:rPr>
        <w:t>Required</w:t>
      </w:r>
      <w:r w:rsidRPr="00CF6AD7">
        <w:rPr>
          <w:rFonts w:asciiTheme="minorHAnsi" w:hAnsiTheme="minorHAnsi" w:cstheme="minorHAnsi"/>
          <w:b/>
          <w:sz w:val="22"/>
          <w:szCs w:val="22"/>
          <w:u w:val="single"/>
        </w:rPr>
        <w:t>)</w:t>
      </w:r>
    </w:p>
    <w:p w14:paraId="60559464" w14:textId="633345D4" w:rsidR="0092520A" w:rsidRPr="00BA4651" w:rsidRDefault="00A8550E" w:rsidP="00BA4651">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BA4651">
        <w:rPr>
          <w:rFonts w:asciiTheme="minorHAnsi" w:hAnsiTheme="minorHAnsi" w:cstheme="minorHAnsi"/>
          <w:sz w:val="22"/>
          <w:szCs w:val="22"/>
        </w:rPr>
        <w:t>’</w:t>
      </w:r>
      <w:r w:rsidRPr="002B30D4">
        <w:rPr>
          <w:rFonts w:asciiTheme="minorHAnsi" w:hAnsiTheme="minorHAnsi" w:cstheme="minorHAnsi"/>
          <w:sz w:val="22"/>
          <w:szCs w:val="22"/>
        </w:rPr>
        <w:t xml:space="preserve">s Leadership as well as the UCCS HIPAA Security Officer in conjunction with UCCS Office of Information </w:t>
      </w:r>
      <w:r w:rsidR="00BA4651" w:rsidRPr="002B30D4">
        <w:rPr>
          <w:rFonts w:asciiTheme="minorHAnsi" w:hAnsiTheme="minorHAnsi" w:cstheme="minorHAnsi"/>
          <w:sz w:val="22"/>
          <w:szCs w:val="22"/>
        </w:rPr>
        <w:t>Technology</w:t>
      </w:r>
      <w:r w:rsidRPr="002B30D4">
        <w:rPr>
          <w:rFonts w:asciiTheme="minorHAnsi" w:hAnsiTheme="minorHAnsi" w:cstheme="minorHAnsi"/>
          <w:sz w:val="22"/>
          <w:szCs w:val="22"/>
        </w:rPr>
        <w:t xml:space="preserve"> Department to i</w:t>
      </w:r>
      <w:r w:rsidR="0092520A" w:rsidRPr="002B30D4">
        <w:rPr>
          <w:rFonts w:asciiTheme="minorHAnsi" w:hAnsiTheme="minorHAnsi" w:cstheme="minorHAnsi"/>
          <w:sz w:val="22"/>
          <w:szCs w:val="22"/>
        </w:rPr>
        <w:t xml:space="preserve">dentify and respond to suspected or known security incidents; mitigate, to the extent practicable, harmful effects of security incidents that are known to the </w:t>
      </w:r>
      <w:r w:rsidRPr="002B30D4">
        <w:rPr>
          <w:rFonts w:asciiTheme="minorHAnsi" w:hAnsiTheme="minorHAnsi" w:cstheme="minorHAnsi"/>
          <w:sz w:val="22"/>
          <w:szCs w:val="22"/>
        </w:rPr>
        <w:t>UCCS Designated Health Care Component</w:t>
      </w:r>
      <w:r w:rsidR="0092520A" w:rsidRPr="002B30D4">
        <w:rPr>
          <w:rFonts w:asciiTheme="minorHAnsi" w:hAnsiTheme="minorHAnsi" w:cstheme="minorHAnsi"/>
          <w:sz w:val="22"/>
          <w:szCs w:val="22"/>
        </w:rPr>
        <w:t>; and document security incidents and their outcomes.</w:t>
      </w:r>
    </w:p>
    <w:p w14:paraId="4E2ABA16"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831BE33" w14:textId="78DD1B63" w:rsidR="0092520A" w:rsidRPr="00BA4651" w:rsidRDefault="0092520A" w:rsidP="00C46B36">
      <w:pPr>
        <w:pStyle w:val="ListParagraph"/>
        <w:numPr>
          <w:ilvl w:val="0"/>
          <w:numId w:val="5"/>
        </w:numPr>
        <w:rPr>
          <w:rFonts w:asciiTheme="minorHAnsi" w:hAnsiTheme="minorHAnsi" w:cstheme="minorHAnsi"/>
          <w:sz w:val="22"/>
          <w:szCs w:val="22"/>
        </w:rPr>
      </w:pPr>
      <w:r w:rsidRPr="00BA4651">
        <w:rPr>
          <w:rFonts w:asciiTheme="minorHAnsi" w:hAnsiTheme="minorHAnsi" w:cstheme="minorHAnsi"/>
          <w:sz w:val="22"/>
          <w:szCs w:val="22"/>
        </w:rPr>
        <w:t xml:space="preserve">Suspected or known security incidents involving ePHI must be reported to the campus HIPAA Security </w:t>
      </w:r>
      <w:r w:rsidR="00F737B7" w:rsidRPr="00BA4651">
        <w:rPr>
          <w:rFonts w:asciiTheme="minorHAnsi" w:hAnsiTheme="minorHAnsi" w:cstheme="minorHAnsi"/>
          <w:sz w:val="22"/>
          <w:szCs w:val="22"/>
        </w:rPr>
        <w:t>Officer</w:t>
      </w:r>
      <w:r w:rsidRPr="00BA4651">
        <w:rPr>
          <w:rFonts w:asciiTheme="minorHAnsi" w:hAnsiTheme="minorHAnsi" w:cstheme="minorHAnsi"/>
          <w:sz w:val="22"/>
          <w:szCs w:val="22"/>
        </w:rPr>
        <w:t xml:space="preserve">. (Note: Privacy incidents involving ePHI must be reported to the </w:t>
      </w:r>
      <w:r w:rsidR="00A8550E" w:rsidRPr="00BA4651">
        <w:rPr>
          <w:rFonts w:asciiTheme="minorHAnsi" w:hAnsiTheme="minorHAnsi" w:cstheme="minorHAnsi"/>
          <w:sz w:val="22"/>
          <w:szCs w:val="22"/>
        </w:rPr>
        <w:t>UCCS Director of Campus Compliance / HIPAA Privacy Officer</w:t>
      </w:r>
      <w:r w:rsidRPr="00BA4651">
        <w:rPr>
          <w:rFonts w:asciiTheme="minorHAnsi" w:hAnsiTheme="minorHAnsi" w:cstheme="minorHAnsi"/>
          <w:sz w:val="22"/>
          <w:szCs w:val="22"/>
        </w:rPr>
        <w:t xml:space="preserve">.) See </w:t>
      </w:r>
      <w:r w:rsidRPr="00BA4651">
        <w:rPr>
          <w:rFonts w:asciiTheme="minorHAnsi" w:hAnsiTheme="minorHAnsi" w:cstheme="minorHAnsi"/>
          <w:i/>
          <w:sz w:val="22"/>
          <w:szCs w:val="22"/>
          <w:highlight w:val="yellow"/>
        </w:rPr>
        <w:t>§164.308(a)(2)</w:t>
      </w:r>
      <w:r w:rsidRPr="00BA4651">
        <w:rPr>
          <w:rFonts w:asciiTheme="minorHAnsi" w:hAnsiTheme="minorHAnsi" w:cstheme="minorHAnsi"/>
          <w:i/>
          <w:sz w:val="22"/>
          <w:szCs w:val="22"/>
        </w:rPr>
        <w:t xml:space="preserve"> - Assigned security responsibility</w:t>
      </w:r>
      <w:r w:rsidRPr="00BA4651">
        <w:rPr>
          <w:rFonts w:asciiTheme="minorHAnsi" w:hAnsiTheme="minorHAnsi" w:cstheme="minorHAnsi"/>
          <w:sz w:val="22"/>
          <w:szCs w:val="22"/>
        </w:rPr>
        <w:t>, above.</w:t>
      </w:r>
    </w:p>
    <w:p w14:paraId="075A8D10" w14:textId="30C8854E" w:rsidR="0092520A" w:rsidRPr="002B30D4" w:rsidRDefault="00D538EC" w:rsidP="001B022B">
      <w:pPr>
        <w:numPr>
          <w:ilvl w:val="0"/>
          <w:numId w:val="5"/>
        </w:numPr>
        <w:spacing w:before="100" w:beforeAutospacing="1" w:after="100" w:afterAutospacing="1"/>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78DA">
        <w:rPr>
          <w:rFonts w:asciiTheme="minorHAnsi" w:hAnsiTheme="minorHAnsi" w:cstheme="minorHAnsi"/>
          <w:sz w:val="22"/>
          <w:szCs w:val="22"/>
        </w:rPr>
        <w:t>’</w:t>
      </w:r>
      <w:r w:rsidRPr="002B30D4">
        <w:rPr>
          <w:rFonts w:asciiTheme="minorHAnsi" w:hAnsiTheme="minorHAnsi" w:cstheme="minorHAnsi"/>
          <w:sz w:val="22"/>
          <w:szCs w:val="22"/>
        </w:rPr>
        <w:t>s Leadership to</w:t>
      </w:r>
      <w:r w:rsidR="0092520A" w:rsidRPr="002B30D4">
        <w:rPr>
          <w:rFonts w:asciiTheme="minorHAnsi" w:hAnsiTheme="minorHAnsi" w:cstheme="minorHAnsi"/>
          <w:sz w:val="22"/>
          <w:szCs w:val="22"/>
        </w:rPr>
        <w:t xml:space="preserve"> have procedures and training in place to ensure that suspected or known security incidents involving ePHI are </w:t>
      </w:r>
      <w:r w:rsidR="0092520A" w:rsidRPr="001B022B">
        <w:rPr>
          <w:rFonts w:asciiTheme="minorHAnsi" w:hAnsiTheme="minorHAnsi" w:cstheme="minorHAnsi"/>
          <w:sz w:val="22"/>
          <w:szCs w:val="22"/>
        </w:rPr>
        <w:t xml:space="preserve">reported </w:t>
      </w:r>
      <w:r w:rsidR="00B52C9E" w:rsidRPr="001B022B">
        <w:rPr>
          <w:rFonts w:asciiTheme="minorHAnsi" w:hAnsiTheme="minorHAnsi" w:cstheme="minorHAnsi"/>
          <w:sz w:val="22"/>
          <w:szCs w:val="22"/>
        </w:rPr>
        <w:t xml:space="preserve">and documented </w:t>
      </w:r>
      <w:r w:rsidR="0092520A" w:rsidRPr="001B022B">
        <w:rPr>
          <w:rFonts w:asciiTheme="minorHAnsi" w:hAnsiTheme="minorHAnsi" w:cstheme="minorHAnsi"/>
          <w:sz w:val="22"/>
          <w:szCs w:val="22"/>
        </w:rPr>
        <w:t>appropriately</w:t>
      </w:r>
      <w:r w:rsidR="001B022B">
        <w:rPr>
          <w:rFonts w:asciiTheme="minorHAnsi" w:hAnsiTheme="minorHAnsi" w:cstheme="minorHAnsi"/>
          <w:sz w:val="22"/>
          <w:szCs w:val="22"/>
        </w:rPr>
        <w:t xml:space="preserve"> as per </w:t>
      </w:r>
      <w:r w:rsidR="001B022B" w:rsidRPr="001B022B">
        <w:rPr>
          <w:rFonts w:asciiTheme="minorHAnsi" w:hAnsiTheme="minorHAnsi" w:cstheme="minorHAnsi"/>
          <w:sz w:val="22"/>
          <w:szCs w:val="22"/>
          <w:highlight w:val="yellow"/>
        </w:rPr>
        <w:t>Attachment 2 Documentation Policy (Retention).</w:t>
      </w:r>
      <w:r w:rsidR="0092520A" w:rsidRPr="002B30D4">
        <w:rPr>
          <w:rFonts w:asciiTheme="minorHAnsi" w:hAnsiTheme="minorHAnsi" w:cstheme="minorHAnsi"/>
          <w:sz w:val="22"/>
          <w:szCs w:val="22"/>
        </w:rPr>
        <w:t xml:space="preserve"> </w:t>
      </w:r>
    </w:p>
    <w:p w14:paraId="246C97C6" w14:textId="34EC9816" w:rsidR="0092520A" w:rsidRPr="00297DF6" w:rsidRDefault="0092520A" w:rsidP="00C46B36">
      <w:pPr>
        <w:numPr>
          <w:ilvl w:val="0"/>
          <w:numId w:val="5"/>
        </w:numPr>
        <w:rPr>
          <w:rFonts w:asciiTheme="minorHAnsi" w:hAnsiTheme="minorHAnsi" w:cstheme="minorHAnsi"/>
          <w:sz w:val="22"/>
          <w:szCs w:val="22"/>
        </w:rPr>
      </w:pPr>
      <w:r w:rsidRPr="002B30D4">
        <w:rPr>
          <w:rFonts w:asciiTheme="minorHAnsi" w:hAnsiTheme="minorHAnsi" w:cstheme="minorHAnsi"/>
          <w:sz w:val="22"/>
          <w:szCs w:val="22"/>
        </w:rPr>
        <w:t xml:space="preserve">Security incidents determined to involve ePHI must be documented, tracked and reported as defined in </w:t>
      </w:r>
      <w:r w:rsidR="0013216E" w:rsidRPr="002B30D4">
        <w:rPr>
          <w:rFonts w:asciiTheme="minorHAnsi" w:hAnsiTheme="minorHAnsi" w:cstheme="minorHAnsi"/>
          <w:sz w:val="22"/>
          <w:szCs w:val="22"/>
        </w:rPr>
        <w:t>HIPAA entity</w:t>
      </w:r>
      <w:r w:rsidR="004624D2" w:rsidRPr="002B30D4">
        <w:rPr>
          <w:rFonts w:asciiTheme="minorHAnsi" w:hAnsiTheme="minorHAnsi" w:cstheme="minorHAnsi"/>
          <w:sz w:val="22"/>
          <w:szCs w:val="22"/>
        </w:rPr>
        <w:t xml:space="preserve"> documentation and </w:t>
      </w:r>
      <w:r w:rsidR="00E127B0" w:rsidRPr="002B30D4">
        <w:rPr>
          <w:rFonts w:asciiTheme="minorHAnsi" w:hAnsiTheme="minorHAnsi" w:cstheme="minorHAnsi"/>
          <w:sz w:val="22"/>
          <w:szCs w:val="22"/>
        </w:rPr>
        <w:t>UCCS</w:t>
      </w:r>
      <w:r w:rsidR="004624D2" w:rsidRPr="002B30D4">
        <w:rPr>
          <w:rFonts w:asciiTheme="minorHAnsi" w:hAnsiTheme="minorHAnsi" w:cstheme="minorHAnsi"/>
          <w:sz w:val="22"/>
          <w:szCs w:val="22"/>
        </w:rPr>
        <w:t xml:space="preserve"> </w:t>
      </w:r>
      <w:hyperlink r:id="rId9" w:history="1">
        <w:r w:rsidR="004624D2" w:rsidRPr="002B30D4">
          <w:rPr>
            <w:rStyle w:val="Hyperlink"/>
            <w:rFonts w:asciiTheme="minorHAnsi" w:hAnsiTheme="minorHAnsi" w:cstheme="minorHAnsi"/>
            <w:sz w:val="22"/>
            <w:szCs w:val="22"/>
          </w:rPr>
          <w:t>Guidelines for Reporting Information Security Incidents</w:t>
        </w:r>
      </w:hyperlink>
      <w:r w:rsidR="004624D2" w:rsidRPr="002B30D4">
        <w:rPr>
          <w:rFonts w:asciiTheme="minorHAnsi" w:hAnsiTheme="minorHAnsi" w:cstheme="minorHAnsi"/>
          <w:sz w:val="22"/>
          <w:szCs w:val="22"/>
        </w:rPr>
        <w:t>.</w:t>
      </w:r>
      <w:r w:rsidRPr="002B30D4">
        <w:rPr>
          <w:rFonts w:asciiTheme="minorHAnsi" w:hAnsiTheme="minorHAnsi" w:cstheme="minorHAnsi"/>
          <w:strike/>
          <w:sz w:val="22"/>
          <w:szCs w:val="22"/>
        </w:rPr>
        <w:t xml:space="preserve"> </w:t>
      </w:r>
    </w:p>
    <w:p w14:paraId="73936326" w14:textId="77777777" w:rsidR="00297DF6" w:rsidRPr="00297DF6" w:rsidRDefault="00297DF6" w:rsidP="00297DF6">
      <w:pPr>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58F8661E" w14:textId="77777777" w:rsidTr="007A0879">
        <w:tc>
          <w:tcPr>
            <w:tcW w:w="9468" w:type="dxa"/>
          </w:tcPr>
          <w:p w14:paraId="1D5E3007" w14:textId="77777777" w:rsidR="00297DF6" w:rsidRPr="00CB5FE0" w:rsidRDefault="00297DF6" w:rsidP="007A0879">
            <w:pPr>
              <w:ind w:left="-18"/>
              <w:rPr>
                <w:b/>
                <w:sz w:val="22"/>
                <w:szCs w:val="22"/>
              </w:rPr>
            </w:pPr>
            <w:r>
              <w:rPr>
                <w:b/>
                <w:sz w:val="22"/>
                <w:szCs w:val="22"/>
              </w:rPr>
              <w:t>Implemented Procedures:</w:t>
            </w:r>
          </w:p>
          <w:p w14:paraId="41653D82" w14:textId="77777777" w:rsidR="00297DF6" w:rsidRPr="00CB5FE0" w:rsidRDefault="00297DF6" w:rsidP="007A0879">
            <w:pPr>
              <w:rPr>
                <w:sz w:val="22"/>
                <w:szCs w:val="22"/>
              </w:rPr>
            </w:pPr>
            <w:r>
              <w:rPr>
                <w:sz w:val="22"/>
                <w:szCs w:val="22"/>
              </w:rPr>
              <w:t>Follow the incident response and reporting as described in the IT Security Website. Report immediately to HIPAA Office and HIPAA Security Officer.</w:t>
            </w:r>
          </w:p>
          <w:p w14:paraId="63F56A35" w14:textId="77777777" w:rsidR="00297DF6" w:rsidRPr="00CB5FE0" w:rsidRDefault="00297DF6" w:rsidP="007A0879">
            <w:pPr>
              <w:rPr>
                <w:b/>
                <w:sz w:val="22"/>
                <w:szCs w:val="22"/>
              </w:rPr>
            </w:pPr>
          </w:p>
        </w:tc>
      </w:tr>
    </w:tbl>
    <w:p w14:paraId="19066439" w14:textId="71A32129" w:rsidR="00297DF6" w:rsidRDefault="00297DF6" w:rsidP="00297DF6">
      <w:pPr>
        <w:rPr>
          <w:rFonts w:asciiTheme="minorHAnsi" w:hAnsiTheme="minorHAnsi" w:cstheme="minorHAnsi"/>
          <w:sz w:val="22"/>
          <w:szCs w:val="22"/>
        </w:rPr>
      </w:pPr>
    </w:p>
    <w:p w14:paraId="1A3C0AA6" w14:textId="573DFDE7" w:rsidR="00297DF6" w:rsidRDefault="00297DF6" w:rsidP="00297DF6">
      <w:pPr>
        <w:rPr>
          <w:rFonts w:asciiTheme="minorHAnsi" w:hAnsiTheme="minorHAnsi" w:cstheme="minorHAnsi"/>
          <w:sz w:val="22"/>
          <w:szCs w:val="22"/>
        </w:rPr>
      </w:pPr>
    </w:p>
    <w:p w14:paraId="00427B96" w14:textId="7FA5B7C0" w:rsidR="00297DF6" w:rsidRDefault="00297DF6" w:rsidP="00297DF6">
      <w:pPr>
        <w:rPr>
          <w:rFonts w:asciiTheme="minorHAnsi" w:hAnsiTheme="minorHAnsi" w:cstheme="minorHAnsi"/>
          <w:sz w:val="22"/>
          <w:szCs w:val="22"/>
        </w:rPr>
      </w:pPr>
    </w:p>
    <w:p w14:paraId="1387447A" w14:textId="77777777" w:rsidR="00297DF6" w:rsidRPr="000A78DA" w:rsidRDefault="00297DF6" w:rsidP="00297DF6">
      <w:pPr>
        <w:rPr>
          <w:rFonts w:asciiTheme="minorHAnsi" w:hAnsiTheme="minorHAnsi" w:cstheme="minorHAnsi"/>
          <w:sz w:val="22"/>
          <w:szCs w:val="22"/>
        </w:rPr>
      </w:pPr>
    </w:p>
    <w:p w14:paraId="750758F9" w14:textId="7BD090AE" w:rsidR="0092520A" w:rsidRPr="000A78DA" w:rsidRDefault="0092520A" w:rsidP="00C46B36">
      <w:pPr>
        <w:pStyle w:val="ListParagraph"/>
        <w:numPr>
          <w:ilvl w:val="2"/>
          <w:numId w:val="7"/>
        </w:numPr>
        <w:ind w:left="360" w:hanging="360"/>
        <w:rPr>
          <w:rFonts w:asciiTheme="minorHAnsi" w:hAnsiTheme="minorHAnsi" w:cstheme="minorHAnsi"/>
          <w:b/>
          <w:sz w:val="22"/>
          <w:szCs w:val="22"/>
        </w:rPr>
      </w:pPr>
      <w:r w:rsidRPr="000A78DA">
        <w:rPr>
          <w:rFonts w:asciiTheme="minorHAnsi" w:hAnsiTheme="minorHAnsi" w:cstheme="minorHAnsi"/>
          <w:b/>
          <w:sz w:val="22"/>
          <w:szCs w:val="22"/>
        </w:rPr>
        <w:t>STANDARD</w:t>
      </w:r>
    </w:p>
    <w:p w14:paraId="35ED44B0" w14:textId="7CE7E801" w:rsidR="0092520A" w:rsidRPr="002B30D4" w:rsidRDefault="0092520A" w:rsidP="00C46B36">
      <w:pPr>
        <w:pStyle w:val="Heading2"/>
        <w:numPr>
          <w:ilvl w:val="0"/>
          <w:numId w:val="25"/>
        </w:numPr>
        <w:rPr>
          <w:rFonts w:asciiTheme="minorHAnsi" w:hAnsiTheme="minorHAnsi" w:cstheme="minorHAnsi"/>
          <w:sz w:val="22"/>
          <w:szCs w:val="22"/>
        </w:rPr>
      </w:pPr>
      <w:bookmarkStart w:id="12" w:name="_Toc101599192"/>
      <w:r w:rsidRPr="002B30D4">
        <w:rPr>
          <w:rFonts w:asciiTheme="minorHAnsi" w:hAnsiTheme="minorHAnsi" w:cstheme="minorHAnsi"/>
          <w:sz w:val="22"/>
          <w:szCs w:val="22"/>
        </w:rPr>
        <w:t>§164.308(a)(7)(i) - Contingency plan</w:t>
      </w:r>
      <w:bookmarkEnd w:id="12"/>
    </w:p>
    <w:p w14:paraId="419EE7F0" w14:textId="776EC92A" w:rsidR="0092520A" w:rsidRPr="002B30D4" w:rsidRDefault="00D538EC" w:rsidP="000A78DA">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78DA">
        <w:rPr>
          <w:rFonts w:asciiTheme="minorHAnsi" w:hAnsiTheme="minorHAnsi" w:cstheme="minorHAnsi"/>
          <w:sz w:val="22"/>
          <w:szCs w:val="22"/>
        </w:rPr>
        <w:t>’</w:t>
      </w:r>
      <w:r w:rsidRPr="002B30D4">
        <w:rPr>
          <w:rFonts w:asciiTheme="minorHAnsi" w:hAnsiTheme="minorHAnsi" w:cstheme="minorHAnsi"/>
          <w:sz w:val="22"/>
          <w:szCs w:val="22"/>
        </w:rPr>
        <w:t xml:space="preserve">s Leadership as well as the UCCS HIPAA Security Officer in conjunction with UCCS Office of Information </w:t>
      </w:r>
      <w:r w:rsidR="000A78DA" w:rsidRPr="002B30D4">
        <w:rPr>
          <w:rFonts w:asciiTheme="minorHAnsi" w:hAnsiTheme="minorHAnsi" w:cstheme="minorHAnsi"/>
          <w:sz w:val="22"/>
          <w:szCs w:val="22"/>
        </w:rPr>
        <w:t>Technology</w:t>
      </w:r>
      <w:r w:rsidRPr="002B30D4">
        <w:rPr>
          <w:rFonts w:asciiTheme="minorHAnsi" w:hAnsiTheme="minorHAnsi" w:cstheme="minorHAnsi"/>
          <w:sz w:val="22"/>
          <w:szCs w:val="22"/>
        </w:rPr>
        <w:t xml:space="preserve"> Department to e</w:t>
      </w:r>
      <w:r w:rsidR="0092520A" w:rsidRPr="002B30D4">
        <w:rPr>
          <w:rFonts w:asciiTheme="minorHAnsi" w:hAnsiTheme="minorHAnsi" w:cstheme="minorHAnsi"/>
          <w:sz w:val="22"/>
          <w:szCs w:val="22"/>
        </w:rPr>
        <w:t>stablish (and implement as needed) policies and procedures for responding an emergency or other occurrence (for example, fire, vandalism, system failure, and natural disaster) that damages systems that contain electronic protected health information.</w:t>
      </w:r>
    </w:p>
    <w:p w14:paraId="0834A986" w14:textId="5B47EAF8" w:rsidR="0092520A" w:rsidRPr="000A78DA" w:rsidRDefault="0092520A" w:rsidP="00C46B36">
      <w:pPr>
        <w:pStyle w:val="ListParagraph"/>
        <w:widowControl w:val="0"/>
        <w:numPr>
          <w:ilvl w:val="0"/>
          <w:numId w:val="25"/>
        </w:numPr>
        <w:rPr>
          <w:rFonts w:asciiTheme="minorHAnsi" w:hAnsiTheme="minorHAnsi" w:cstheme="minorHAnsi"/>
          <w:b/>
          <w:sz w:val="22"/>
          <w:szCs w:val="22"/>
          <w:u w:val="single"/>
        </w:rPr>
      </w:pPr>
      <w:r w:rsidRPr="000A78DA">
        <w:rPr>
          <w:rFonts w:asciiTheme="minorHAnsi" w:hAnsiTheme="minorHAnsi" w:cstheme="minorHAnsi"/>
          <w:b/>
          <w:sz w:val="22"/>
          <w:szCs w:val="22"/>
          <w:u w:val="single"/>
        </w:rPr>
        <w:t>§164.308(a)(7)(ii)(A) - Data backup plan (</w:t>
      </w:r>
      <w:r w:rsidRPr="000A78DA">
        <w:rPr>
          <w:rFonts w:asciiTheme="minorHAnsi" w:hAnsiTheme="minorHAnsi" w:cstheme="minorHAnsi"/>
          <w:b/>
          <w:color w:val="FF0000"/>
          <w:sz w:val="22"/>
          <w:szCs w:val="22"/>
          <w:u w:val="single"/>
        </w:rPr>
        <w:t>Required</w:t>
      </w:r>
      <w:r w:rsidRPr="000A78DA">
        <w:rPr>
          <w:rFonts w:asciiTheme="minorHAnsi" w:hAnsiTheme="minorHAnsi" w:cstheme="minorHAnsi"/>
          <w:b/>
          <w:sz w:val="22"/>
          <w:szCs w:val="22"/>
          <w:u w:val="single"/>
        </w:rPr>
        <w:t>)</w:t>
      </w:r>
    </w:p>
    <w:p w14:paraId="3C562E60" w14:textId="3C810984" w:rsidR="0092520A" w:rsidRPr="000A78DA" w:rsidRDefault="00D538EC" w:rsidP="000A78DA">
      <w:pPr>
        <w:widowControl w:val="0"/>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78DA">
        <w:rPr>
          <w:rFonts w:asciiTheme="minorHAnsi" w:hAnsiTheme="minorHAnsi" w:cstheme="minorHAnsi"/>
          <w:sz w:val="22"/>
          <w:szCs w:val="22"/>
        </w:rPr>
        <w:t>’</w:t>
      </w:r>
      <w:r w:rsidRPr="002B30D4">
        <w:rPr>
          <w:rFonts w:asciiTheme="minorHAnsi" w:hAnsiTheme="minorHAnsi" w:cstheme="minorHAnsi"/>
          <w:sz w:val="22"/>
          <w:szCs w:val="22"/>
        </w:rPr>
        <w:t xml:space="preserve">s Leadership as well as the UCCS HIPAA Security Officer in conjunction with UCCS Office of Information </w:t>
      </w:r>
      <w:r w:rsidR="000A78DA" w:rsidRPr="002B30D4">
        <w:rPr>
          <w:rFonts w:asciiTheme="minorHAnsi" w:hAnsiTheme="minorHAnsi" w:cstheme="minorHAnsi"/>
          <w:sz w:val="22"/>
          <w:szCs w:val="22"/>
        </w:rPr>
        <w:t>Technology</w:t>
      </w:r>
      <w:r w:rsidRPr="002B30D4">
        <w:rPr>
          <w:rFonts w:asciiTheme="minorHAnsi" w:hAnsiTheme="minorHAnsi" w:cstheme="minorHAnsi"/>
          <w:sz w:val="22"/>
          <w:szCs w:val="22"/>
        </w:rPr>
        <w:t xml:space="preserve"> Department to e</w:t>
      </w:r>
      <w:r w:rsidR="0092520A" w:rsidRPr="002B30D4">
        <w:rPr>
          <w:rFonts w:asciiTheme="minorHAnsi" w:hAnsiTheme="minorHAnsi" w:cstheme="minorHAnsi"/>
          <w:sz w:val="22"/>
          <w:szCs w:val="22"/>
        </w:rPr>
        <w:t>stablish and implement procedures to create and maintain retrievable exact copies of electronic protected health information.</w:t>
      </w:r>
    </w:p>
    <w:p w14:paraId="513DFDA7"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238D545" w14:textId="1DEDE9D1" w:rsidR="0092520A" w:rsidRPr="000A78DA" w:rsidRDefault="00541CED" w:rsidP="00C46B36">
      <w:pPr>
        <w:pStyle w:val="ListParagraph"/>
        <w:numPr>
          <w:ilvl w:val="0"/>
          <w:numId w:val="1"/>
        </w:numPr>
        <w:rPr>
          <w:rFonts w:asciiTheme="minorHAnsi" w:hAnsiTheme="minorHAnsi" w:cstheme="minorHAnsi"/>
          <w:sz w:val="22"/>
          <w:szCs w:val="22"/>
        </w:rPr>
      </w:pPr>
      <w:r w:rsidRPr="000A78DA">
        <w:rPr>
          <w:rFonts w:asciiTheme="minorHAnsi" w:hAnsiTheme="minorHAnsi" w:cstheme="minorHAnsi"/>
          <w:sz w:val="22"/>
          <w:szCs w:val="22"/>
        </w:rPr>
        <w:t>It is the responsibility of each UCCS Designated Health Care Component</w:t>
      </w:r>
      <w:r w:rsidR="000A78DA">
        <w:rPr>
          <w:rFonts w:asciiTheme="minorHAnsi" w:hAnsiTheme="minorHAnsi" w:cstheme="minorHAnsi"/>
          <w:sz w:val="22"/>
          <w:szCs w:val="22"/>
        </w:rPr>
        <w:t>’</w:t>
      </w:r>
      <w:r w:rsidRPr="000A78DA">
        <w:rPr>
          <w:rFonts w:asciiTheme="minorHAnsi" w:hAnsiTheme="minorHAnsi" w:cstheme="minorHAnsi"/>
          <w:sz w:val="22"/>
          <w:szCs w:val="22"/>
        </w:rPr>
        <w:t>s Leadership to ensure b</w:t>
      </w:r>
      <w:r w:rsidR="0092520A" w:rsidRPr="000A78DA">
        <w:rPr>
          <w:rFonts w:asciiTheme="minorHAnsi" w:hAnsiTheme="minorHAnsi" w:cstheme="minorHAnsi"/>
          <w:sz w:val="22"/>
          <w:szCs w:val="22"/>
        </w:rPr>
        <w:t>ack up original sources of essential ePHI on an established schedule.</w:t>
      </w:r>
    </w:p>
    <w:p w14:paraId="695A9D98" w14:textId="691D1F18" w:rsidR="0092520A" w:rsidRPr="002B30D4" w:rsidRDefault="00541CED" w:rsidP="00C46B36">
      <w:pPr>
        <w:numPr>
          <w:ilvl w:val="0"/>
          <w:numId w:val="1"/>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360096">
        <w:rPr>
          <w:rFonts w:asciiTheme="minorHAnsi" w:hAnsiTheme="minorHAnsi" w:cstheme="minorHAnsi"/>
          <w:sz w:val="22"/>
          <w:szCs w:val="22"/>
        </w:rPr>
        <w:t>’</w:t>
      </w:r>
      <w:r w:rsidRPr="002B30D4">
        <w:rPr>
          <w:rFonts w:asciiTheme="minorHAnsi" w:hAnsiTheme="minorHAnsi" w:cstheme="minorHAnsi"/>
          <w:sz w:val="22"/>
          <w:szCs w:val="22"/>
        </w:rPr>
        <w:t>s Leadership to ensure b</w:t>
      </w:r>
      <w:r w:rsidR="0092520A" w:rsidRPr="002B30D4">
        <w:rPr>
          <w:rFonts w:asciiTheme="minorHAnsi" w:hAnsiTheme="minorHAnsi" w:cstheme="minorHAnsi"/>
          <w:sz w:val="22"/>
          <w:szCs w:val="22"/>
        </w:rPr>
        <w:t xml:space="preserve">ackup copies </w:t>
      </w:r>
      <w:r w:rsidR="00360096">
        <w:rPr>
          <w:rFonts w:asciiTheme="minorHAnsi" w:hAnsiTheme="minorHAnsi" w:cstheme="minorHAnsi"/>
          <w:sz w:val="22"/>
          <w:szCs w:val="22"/>
        </w:rPr>
        <w:t>are</w:t>
      </w:r>
      <w:r w:rsidR="0092520A" w:rsidRPr="002B30D4">
        <w:rPr>
          <w:rFonts w:asciiTheme="minorHAnsi" w:hAnsiTheme="minorHAnsi" w:cstheme="minorHAnsi"/>
          <w:sz w:val="22"/>
          <w:szCs w:val="22"/>
        </w:rPr>
        <w:t xml:space="preserve"> securely stored in a physically separate location from the data source.</w:t>
      </w:r>
    </w:p>
    <w:p w14:paraId="545CAEC7" w14:textId="6E8E49DE" w:rsidR="0092520A" w:rsidRPr="002B30D4" w:rsidRDefault="00541CED" w:rsidP="00C46B36">
      <w:pPr>
        <w:numPr>
          <w:ilvl w:val="0"/>
          <w:numId w:val="1"/>
        </w:numPr>
        <w:rPr>
          <w:rFonts w:asciiTheme="minorHAnsi" w:hAnsiTheme="minorHAnsi" w:cstheme="minorHAnsi"/>
          <w:sz w:val="22"/>
          <w:szCs w:val="22"/>
        </w:rPr>
      </w:pPr>
      <w:r w:rsidRPr="002B30D4">
        <w:rPr>
          <w:rFonts w:asciiTheme="minorHAnsi" w:hAnsiTheme="minorHAnsi" w:cstheme="minorHAnsi"/>
          <w:sz w:val="22"/>
          <w:szCs w:val="22"/>
        </w:rPr>
        <w:lastRenderedPageBreak/>
        <w:t>It is the responsibility of each UCCS Designated Health Care Component</w:t>
      </w:r>
      <w:r w:rsidR="00360096">
        <w:rPr>
          <w:rFonts w:asciiTheme="minorHAnsi" w:hAnsiTheme="minorHAnsi" w:cstheme="minorHAnsi"/>
          <w:sz w:val="22"/>
          <w:szCs w:val="22"/>
        </w:rPr>
        <w:t>’</w:t>
      </w:r>
      <w:r w:rsidRPr="002B30D4">
        <w:rPr>
          <w:rFonts w:asciiTheme="minorHAnsi" w:hAnsiTheme="minorHAnsi" w:cstheme="minorHAnsi"/>
          <w:sz w:val="22"/>
          <w:szCs w:val="22"/>
        </w:rPr>
        <w:t>s Leadership to ensure b</w:t>
      </w:r>
      <w:r w:rsidR="0092520A" w:rsidRPr="002B30D4">
        <w:rPr>
          <w:rFonts w:asciiTheme="minorHAnsi" w:hAnsiTheme="minorHAnsi" w:cstheme="minorHAnsi"/>
          <w:sz w:val="22"/>
          <w:szCs w:val="22"/>
        </w:rPr>
        <w:t>ackups containing ePHI will be transported via secure methods.</w:t>
      </w:r>
    </w:p>
    <w:p w14:paraId="7A897922" w14:textId="179A55F2" w:rsidR="0092520A" w:rsidRDefault="00541CED" w:rsidP="00C46B36">
      <w:pPr>
        <w:numPr>
          <w:ilvl w:val="0"/>
          <w:numId w:val="1"/>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360096">
        <w:rPr>
          <w:rFonts w:asciiTheme="minorHAnsi" w:hAnsiTheme="minorHAnsi" w:cstheme="minorHAnsi"/>
          <w:sz w:val="22"/>
          <w:szCs w:val="22"/>
        </w:rPr>
        <w:t>’</w:t>
      </w:r>
      <w:r w:rsidRPr="002B30D4">
        <w:rPr>
          <w:rFonts w:asciiTheme="minorHAnsi" w:hAnsiTheme="minorHAnsi" w:cstheme="minorHAnsi"/>
          <w:sz w:val="22"/>
          <w:szCs w:val="22"/>
        </w:rPr>
        <w:t>s Leadership to ensure d</w:t>
      </w:r>
      <w:r w:rsidR="0092520A" w:rsidRPr="002B30D4">
        <w:rPr>
          <w:rFonts w:asciiTheme="minorHAnsi" w:hAnsiTheme="minorHAnsi" w:cstheme="minorHAnsi"/>
          <w:sz w:val="22"/>
          <w:szCs w:val="22"/>
        </w:rPr>
        <w:t>ocumentation exist</w:t>
      </w:r>
      <w:r w:rsidR="00360096">
        <w:rPr>
          <w:rFonts w:asciiTheme="minorHAnsi" w:hAnsiTheme="minorHAnsi" w:cstheme="minorHAnsi"/>
          <w:sz w:val="22"/>
          <w:szCs w:val="22"/>
        </w:rPr>
        <w:t>s</w:t>
      </w:r>
      <w:r w:rsidR="0092520A" w:rsidRPr="002B30D4">
        <w:rPr>
          <w:rFonts w:asciiTheme="minorHAnsi" w:hAnsiTheme="minorHAnsi" w:cstheme="minorHAnsi"/>
          <w:sz w:val="22"/>
          <w:szCs w:val="22"/>
        </w:rPr>
        <w:t xml:space="preserve"> to verify the creation of backups and their secure storage.</w:t>
      </w:r>
    </w:p>
    <w:p w14:paraId="16DFF65D" w14:textId="77777777" w:rsidR="00297DF6" w:rsidRDefault="00297DF6" w:rsidP="00297DF6">
      <w:pPr>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499A578F" w14:textId="77777777" w:rsidTr="007A0879">
        <w:tc>
          <w:tcPr>
            <w:tcW w:w="9468" w:type="dxa"/>
          </w:tcPr>
          <w:p w14:paraId="1D0638C3" w14:textId="77777777" w:rsidR="00297DF6" w:rsidRPr="00CB5FE0" w:rsidRDefault="00297DF6" w:rsidP="007A0879">
            <w:pPr>
              <w:ind w:left="-18"/>
              <w:rPr>
                <w:b/>
                <w:sz w:val="22"/>
                <w:szCs w:val="22"/>
              </w:rPr>
            </w:pPr>
            <w:r>
              <w:rPr>
                <w:b/>
                <w:sz w:val="22"/>
                <w:szCs w:val="22"/>
              </w:rPr>
              <w:t>Implemented Procedures:</w:t>
            </w:r>
          </w:p>
          <w:p w14:paraId="5B7EAA22" w14:textId="6BF908A7" w:rsidR="00297DF6" w:rsidRDefault="00297DF6" w:rsidP="007A0879">
            <w:pPr>
              <w:ind w:left="-18"/>
              <w:rPr>
                <w:sz w:val="22"/>
                <w:szCs w:val="22"/>
              </w:rPr>
            </w:pPr>
          </w:p>
          <w:p w14:paraId="4BCDD9E4" w14:textId="77777777" w:rsidR="001F3521" w:rsidRPr="00CB5FE0" w:rsidRDefault="001F3521" w:rsidP="007A0879">
            <w:pPr>
              <w:ind w:left="-18"/>
              <w:rPr>
                <w:sz w:val="22"/>
                <w:szCs w:val="22"/>
              </w:rPr>
            </w:pPr>
          </w:p>
          <w:p w14:paraId="2551AE59" w14:textId="77777777" w:rsidR="00297DF6" w:rsidRPr="00CB5FE0" w:rsidRDefault="00297DF6" w:rsidP="007A0879">
            <w:pPr>
              <w:rPr>
                <w:b/>
                <w:sz w:val="22"/>
                <w:szCs w:val="22"/>
              </w:rPr>
            </w:pPr>
          </w:p>
        </w:tc>
      </w:tr>
    </w:tbl>
    <w:p w14:paraId="0BEE442B" w14:textId="77777777" w:rsidR="00297DF6" w:rsidRPr="00360096" w:rsidRDefault="00297DF6" w:rsidP="00297DF6">
      <w:pPr>
        <w:rPr>
          <w:rFonts w:asciiTheme="minorHAnsi" w:hAnsiTheme="minorHAnsi" w:cstheme="minorHAnsi"/>
          <w:sz w:val="22"/>
          <w:szCs w:val="22"/>
        </w:rPr>
      </w:pPr>
    </w:p>
    <w:p w14:paraId="06F91427" w14:textId="404B91F2" w:rsidR="0092520A" w:rsidRPr="00360096" w:rsidRDefault="0092520A" w:rsidP="00C46B36">
      <w:pPr>
        <w:pStyle w:val="ListParagraph"/>
        <w:numPr>
          <w:ilvl w:val="0"/>
          <w:numId w:val="25"/>
        </w:numPr>
        <w:rPr>
          <w:rFonts w:asciiTheme="minorHAnsi" w:hAnsiTheme="minorHAnsi" w:cstheme="minorHAnsi"/>
          <w:b/>
          <w:sz w:val="22"/>
          <w:szCs w:val="22"/>
          <w:u w:val="single"/>
        </w:rPr>
      </w:pPr>
      <w:r w:rsidRPr="00360096">
        <w:rPr>
          <w:rFonts w:asciiTheme="minorHAnsi" w:hAnsiTheme="minorHAnsi" w:cstheme="minorHAnsi"/>
          <w:b/>
          <w:sz w:val="22"/>
          <w:szCs w:val="22"/>
          <w:u w:val="single"/>
        </w:rPr>
        <w:t>§164.308(a)(7)(ii)(B) - Disaster recovery plan (</w:t>
      </w:r>
      <w:r w:rsidRPr="00360096">
        <w:rPr>
          <w:rFonts w:asciiTheme="minorHAnsi" w:hAnsiTheme="minorHAnsi" w:cstheme="minorHAnsi"/>
          <w:b/>
          <w:color w:val="FF0000"/>
          <w:sz w:val="22"/>
          <w:szCs w:val="22"/>
          <w:u w:val="single"/>
        </w:rPr>
        <w:t>Required</w:t>
      </w:r>
      <w:r w:rsidRPr="00360096">
        <w:rPr>
          <w:rFonts w:asciiTheme="minorHAnsi" w:hAnsiTheme="minorHAnsi" w:cstheme="minorHAnsi"/>
          <w:b/>
          <w:sz w:val="22"/>
          <w:szCs w:val="22"/>
          <w:u w:val="single"/>
        </w:rPr>
        <w:t>)</w:t>
      </w:r>
    </w:p>
    <w:p w14:paraId="798B4D9D" w14:textId="3B25FBD2" w:rsidR="0092520A" w:rsidRPr="00360096" w:rsidRDefault="00541CED" w:rsidP="00360096">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360096">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e</w:t>
      </w:r>
      <w:r w:rsidR="0092520A" w:rsidRPr="002B30D4">
        <w:rPr>
          <w:rFonts w:asciiTheme="minorHAnsi" w:hAnsiTheme="minorHAnsi" w:cstheme="minorHAnsi"/>
          <w:sz w:val="22"/>
          <w:szCs w:val="22"/>
        </w:rPr>
        <w:t>stablish (and implement as needed) procedures to restore any loss of data.</w:t>
      </w:r>
    </w:p>
    <w:p w14:paraId="702D6B1B"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 xml:space="preserve">Practices for Compliance </w:t>
      </w:r>
    </w:p>
    <w:p w14:paraId="1972DA61" w14:textId="40BF3B73" w:rsidR="0092520A" w:rsidRPr="00360096" w:rsidRDefault="00541CED" w:rsidP="00C46B36">
      <w:pPr>
        <w:pStyle w:val="ListParagraph"/>
        <w:numPr>
          <w:ilvl w:val="0"/>
          <w:numId w:val="2"/>
        </w:numPr>
        <w:rPr>
          <w:rFonts w:asciiTheme="minorHAnsi" w:hAnsiTheme="minorHAnsi" w:cstheme="minorHAnsi"/>
          <w:sz w:val="22"/>
          <w:szCs w:val="22"/>
        </w:rPr>
      </w:pPr>
      <w:r w:rsidRPr="00360096">
        <w:rPr>
          <w:rFonts w:asciiTheme="minorHAnsi" w:hAnsiTheme="minorHAnsi" w:cstheme="minorHAnsi"/>
          <w:sz w:val="22"/>
          <w:szCs w:val="22"/>
        </w:rPr>
        <w:t>It is the responsibility of each UCCS Designated Health Care Component</w:t>
      </w:r>
      <w:r w:rsidR="00360096">
        <w:rPr>
          <w:rFonts w:asciiTheme="minorHAnsi" w:hAnsiTheme="minorHAnsi" w:cstheme="minorHAnsi"/>
          <w:sz w:val="22"/>
          <w:szCs w:val="22"/>
        </w:rPr>
        <w:t>’</w:t>
      </w:r>
      <w:r w:rsidRPr="00360096">
        <w:rPr>
          <w:rFonts w:asciiTheme="minorHAnsi" w:hAnsiTheme="minorHAnsi" w:cstheme="minorHAnsi"/>
          <w:sz w:val="22"/>
          <w:szCs w:val="22"/>
        </w:rPr>
        <w:t>s Leadership in conjunction with the UCCS HIPAA Security Officer to e</w:t>
      </w:r>
      <w:r w:rsidR="00B52C9E" w:rsidRPr="00360096">
        <w:rPr>
          <w:rFonts w:asciiTheme="minorHAnsi" w:hAnsiTheme="minorHAnsi" w:cstheme="minorHAnsi"/>
          <w:sz w:val="22"/>
          <w:szCs w:val="22"/>
        </w:rPr>
        <w:t>stablish procedures to restore loss of essential ePHI as a result of a disaster or emergency.</w:t>
      </w:r>
    </w:p>
    <w:p w14:paraId="6630808C" w14:textId="3448C972" w:rsidR="0092520A" w:rsidRPr="002B30D4" w:rsidRDefault="00541CED" w:rsidP="00C46B36">
      <w:pPr>
        <w:numPr>
          <w:ilvl w:val="0"/>
          <w:numId w:val="2"/>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360096">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maintain c</w:t>
      </w:r>
      <w:r w:rsidR="0092520A" w:rsidRPr="002B30D4">
        <w:rPr>
          <w:rFonts w:asciiTheme="minorHAnsi" w:hAnsiTheme="minorHAnsi" w:cstheme="minorHAnsi"/>
          <w:sz w:val="22"/>
          <w:szCs w:val="22"/>
        </w:rPr>
        <w:t xml:space="preserve">opies of the data restoration procedures </w:t>
      </w:r>
      <w:r w:rsidR="00360096">
        <w:rPr>
          <w:rFonts w:asciiTheme="minorHAnsi" w:hAnsiTheme="minorHAnsi" w:cstheme="minorHAnsi"/>
          <w:sz w:val="22"/>
          <w:szCs w:val="22"/>
        </w:rPr>
        <w:t>that are</w:t>
      </w:r>
      <w:r w:rsidR="0092520A" w:rsidRPr="002B30D4">
        <w:rPr>
          <w:rFonts w:asciiTheme="minorHAnsi" w:hAnsiTheme="minorHAnsi" w:cstheme="minorHAnsi"/>
          <w:sz w:val="22"/>
          <w:szCs w:val="22"/>
        </w:rPr>
        <w:t xml:space="preserve"> readily accessible at more than one location and should not rely on the availability of </w:t>
      </w:r>
      <w:r w:rsidR="00B52C9E" w:rsidRPr="002B30D4">
        <w:rPr>
          <w:rFonts w:asciiTheme="minorHAnsi" w:hAnsiTheme="minorHAnsi" w:cstheme="minorHAnsi"/>
          <w:sz w:val="22"/>
          <w:szCs w:val="22"/>
        </w:rPr>
        <w:t xml:space="preserve">local </w:t>
      </w:r>
      <w:r w:rsidR="0092520A" w:rsidRPr="002B30D4">
        <w:rPr>
          <w:rFonts w:asciiTheme="minorHAnsi" w:hAnsiTheme="minorHAnsi" w:cstheme="minorHAnsi"/>
          <w:sz w:val="22"/>
          <w:szCs w:val="22"/>
        </w:rPr>
        <w:t>power or network.</w:t>
      </w:r>
    </w:p>
    <w:p w14:paraId="3B61128E" w14:textId="0CEB85E1" w:rsidR="0092520A" w:rsidRDefault="00541CED" w:rsidP="00C46B36">
      <w:pPr>
        <w:numPr>
          <w:ilvl w:val="0"/>
          <w:numId w:val="2"/>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360096">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develop b</w:t>
      </w:r>
      <w:r w:rsidR="0092520A" w:rsidRPr="002B30D4">
        <w:rPr>
          <w:rFonts w:asciiTheme="minorHAnsi" w:hAnsiTheme="minorHAnsi" w:cstheme="minorHAnsi"/>
          <w:sz w:val="22"/>
          <w:szCs w:val="22"/>
        </w:rPr>
        <w:t xml:space="preserve">ackup procedures </w:t>
      </w:r>
      <w:r w:rsidR="007E163F">
        <w:rPr>
          <w:rFonts w:asciiTheme="minorHAnsi" w:hAnsiTheme="minorHAnsi" w:cstheme="minorHAnsi"/>
          <w:sz w:val="22"/>
          <w:szCs w:val="22"/>
        </w:rPr>
        <w:t xml:space="preserve">that </w:t>
      </w:r>
      <w:r w:rsidR="0092520A" w:rsidRPr="002B30D4">
        <w:rPr>
          <w:rFonts w:asciiTheme="minorHAnsi" w:hAnsiTheme="minorHAnsi" w:cstheme="minorHAnsi"/>
          <w:sz w:val="22"/>
          <w:szCs w:val="22"/>
        </w:rPr>
        <w:t xml:space="preserve">must include steps to ensure that all protections (patches, configurations, permissions, firewalls, etc.) are re-applied and restored before ePHI is restored to </w:t>
      </w:r>
      <w:r w:rsidR="00B52C9E" w:rsidRPr="002B30D4">
        <w:rPr>
          <w:rFonts w:asciiTheme="minorHAnsi" w:hAnsiTheme="minorHAnsi" w:cstheme="minorHAnsi"/>
          <w:sz w:val="22"/>
          <w:szCs w:val="22"/>
        </w:rPr>
        <w:t>a</w:t>
      </w:r>
      <w:r w:rsidR="0092520A" w:rsidRPr="002B30D4">
        <w:rPr>
          <w:rFonts w:asciiTheme="minorHAnsi" w:hAnsiTheme="minorHAnsi" w:cstheme="minorHAnsi"/>
          <w:sz w:val="22"/>
          <w:szCs w:val="22"/>
        </w:rPr>
        <w:t xml:space="preserve"> system.</w:t>
      </w:r>
    </w:p>
    <w:p w14:paraId="427BB95E" w14:textId="77777777" w:rsidR="00297DF6" w:rsidRDefault="00297DF6" w:rsidP="00297DF6">
      <w:pPr>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0FCF08E0" w14:textId="77777777" w:rsidTr="007A0879">
        <w:tc>
          <w:tcPr>
            <w:tcW w:w="9468" w:type="dxa"/>
          </w:tcPr>
          <w:p w14:paraId="2BFFD766" w14:textId="77777777" w:rsidR="00297DF6" w:rsidRPr="00CB5FE0" w:rsidRDefault="00297DF6" w:rsidP="007A0879">
            <w:pPr>
              <w:ind w:left="-18"/>
              <w:rPr>
                <w:b/>
                <w:sz w:val="22"/>
                <w:szCs w:val="22"/>
              </w:rPr>
            </w:pPr>
            <w:r>
              <w:rPr>
                <w:b/>
                <w:sz w:val="22"/>
                <w:szCs w:val="22"/>
              </w:rPr>
              <w:t>Implemented Procedures:</w:t>
            </w:r>
          </w:p>
          <w:p w14:paraId="3090C609" w14:textId="77777777" w:rsidR="00297DF6" w:rsidRDefault="00297DF6" w:rsidP="00297DF6">
            <w:pPr>
              <w:ind w:left="-18"/>
              <w:rPr>
                <w:sz w:val="22"/>
                <w:szCs w:val="22"/>
              </w:rPr>
            </w:pPr>
          </w:p>
          <w:p w14:paraId="057528DC" w14:textId="77777777" w:rsidR="001F3521" w:rsidRDefault="001F3521" w:rsidP="00297DF6">
            <w:pPr>
              <w:ind w:left="-18"/>
              <w:rPr>
                <w:sz w:val="22"/>
                <w:szCs w:val="22"/>
              </w:rPr>
            </w:pPr>
          </w:p>
          <w:p w14:paraId="693ACCC8" w14:textId="6F78B99A" w:rsidR="001F3521" w:rsidRPr="00CB5FE0" w:rsidRDefault="001F3521" w:rsidP="00297DF6">
            <w:pPr>
              <w:ind w:left="-18"/>
              <w:rPr>
                <w:b/>
                <w:sz w:val="22"/>
                <w:szCs w:val="22"/>
              </w:rPr>
            </w:pPr>
          </w:p>
        </w:tc>
      </w:tr>
    </w:tbl>
    <w:p w14:paraId="2B1638B6" w14:textId="77777777" w:rsidR="00297DF6" w:rsidRPr="007E163F" w:rsidRDefault="00297DF6" w:rsidP="00297DF6">
      <w:pPr>
        <w:ind w:left="1080"/>
        <w:rPr>
          <w:rFonts w:asciiTheme="minorHAnsi" w:hAnsiTheme="minorHAnsi" w:cstheme="minorHAnsi"/>
          <w:sz w:val="22"/>
          <w:szCs w:val="22"/>
        </w:rPr>
      </w:pPr>
    </w:p>
    <w:p w14:paraId="3BD6A9B5" w14:textId="181E1798" w:rsidR="0092520A" w:rsidRPr="007E163F" w:rsidRDefault="0092520A" w:rsidP="00C46B36">
      <w:pPr>
        <w:pStyle w:val="ListParagraph"/>
        <w:numPr>
          <w:ilvl w:val="0"/>
          <w:numId w:val="25"/>
        </w:numPr>
        <w:rPr>
          <w:rFonts w:asciiTheme="minorHAnsi" w:hAnsiTheme="minorHAnsi" w:cstheme="minorHAnsi"/>
          <w:b/>
          <w:sz w:val="22"/>
          <w:szCs w:val="22"/>
          <w:u w:val="single"/>
        </w:rPr>
      </w:pPr>
      <w:r w:rsidRPr="007E163F">
        <w:rPr>
          <w:rFonts w:asciiTheme="minorHAnsi" w:hAnsiTheme="minorHAnsi" w:cstheme="minorHAnsi"/>
          <w:b/>
          <w:sz w:val="22"/>
          <w:szCs w:val="22"/>
          <w:u w:val="single"/>
        </w:rPr>
        <w:t>§164.308(a)(7)(ii)(C) - Emergency mode operation plan (</w:t>
      </w:r>
      <w:r w:rsidRPr="007E163F">
        <w:rPr>
          <w:rFonts w:asciiTheme="minorHAnsi" w:hAnsiTheme="minorHAnsi" w:cstheme="minorHAnsi"/>
          <w:b/>
          <w:color w:val="FF0000"/>
          <w:sz w:val="22"/>
          <w:szCs w:val="22"/>
          <w:u w:val="single"/>
        </w:rPr>
        <w:t>Required</w:t>
      </w:r>
      <w:r w:rsidRPr="007E163F">
        <w:rPr>
          <w:rFonts w:asciiTheme="minorHAnsi" w:hAnsiTheme="minorHAnsi" w:cstheme="minorHAnsi"/>
          <w:b/>
          <w:sz w:val="22"/>
          <w:szCs w:val="22"/>
          <w:u w:val="single"/>
        </w:rPr>
        <w:t>)</w:t>
      </w:r>
    </w:p>
    <w:p w14:paraId="719BE52B" w14:textId="0928A5B7" w:rsidR="0092520A" w:rsidRPr="000A4350" w:rsidRDefault="00541CED" w:rsidP="000A4350">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4350">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e</w:t>
      </w:r>
      <w:r w:rsidR="0092520A" w:rsidRPr="002B30D4">
        <w:rPr>
          <w:rFonts w:asciiTheme="minorHAnsi" w:hAnsiTheme="minorHAnsi" w:cstheme="minorHAnsi"/>
          <w:sz w:val="22"/>
          <w:szCs w:val="22"/>
        </w:rPr>
        <w:t>stablish (and implement as needed) procedures to enable continuation of critical business processes for protection of the security of electronic protected health information while operating in emergency mode.</w:t>
      </w:r>
    </w:p>
    <w:p w14:paraId="04B39A96"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793E189F" w14:textId="49CD696F" w:rsidR="0092520A" w:rsidRPr="000A4350" w:rsidRDefault="00541CED" w:rsidP="00C46B36">
      <w:pPr>
        <w:pStyle w:val="ListParagraph"/>
        <w:numPr>
          <w:ilvl w:val="0"/>
          <w:numId w:val="26"/>
        </w:numPr>
        <w:rPr>
          <w:rFonts w:asciiTheme="minorHAnsi" w:hAnsiTheme="minorHAnsi" w:cstheme="minorHAnsi"/>
          <w:sz w:val="22"/>
          <w:szCs w:val="22"/>
        </w:rPr>
      </w:pPr>
      <w:r w:rsidRPr="000A4350">
        <w:rPr>
          <w:rFonts w:asciiTheme="minorHAnsi" w:hAnsiTheme="minorHAnsi" w:cstheme="minorHAnsi"/>
          <w:sz w:val="22"/>
          <w:szCs w:val="22"/>
        </w:rPr>
        <w:t>It is the responsibility of each UCCS Designated Health Care Component</w:t>
      </w:r>
      <w:r w:rsidR="000A4350">
        <w:rPr>
          <w:rFonts w:asciiTheme="minorHAnsi" w:hAnsiTheme="minorHAnsi" w:cstheme="minorHAnsi"/>
          <w:sz w:val="22"/>
          <w:szCs w:val="22"/>
        </w:rPr>
        <w:t>’</w:t>
      </w:r>
      <w:r w:rsidRPr="000A4350">
        <w:rPr>
          <w:rFonts w:asciiTheme="minorHAnsi" w:hAnsiTheme="minorHAnsi" w:cstheme="minorHAnsi"/>
          <w:sz w:val="22"/>
          <w:szCs w:val="22"/>
        </w:rPr>
        <w:t>s Leadership in conjunction with the UCCS HIPAA Security Officer to e</w:t>
      </w:r>
      <w:r w:rsidR="0092520A" w:rsidRPr="000A4350">
        <w:rPr>
          <w:rFonts w:asciiTheme="minorHAnsi" w:hAnsiTheme="minorHAnsi" w:cstheme="minorHAnsi"/>
          <w:sz w:val="22"/>
          <w:szCs w:val="22"/>
        </w:rPr>
        <w:t xml:space="preserve">nsure that </w:t>
      </w:r>
      <w:r w:rsidR="00A73E09" w:rsidRPr="000A4350">
        <w:rPr>
          <w:rFonts w:asciiTheme="minorHAnsi" w:hAnsiTheme="minorHAnsi" w:cstheme="minorHAnsi"/>
          <w:sz w:val="22"/>
          <w:szCs w:val="22"/>
        </w:rPr>
        <w:t xml:space="preserve">HIPAA entity </w:t>
      </w:r>
      <w:r w:rsidR="0092520A" w:rsidRPr="000A4350">
        <w:rPr>
          <w:rFonts w:asciiTheme="minorHAnsi" w:hAnsiTheme="minorHAnsi" w:cstheme="minorHAnsi"/>
          <w:sz w:val="22"/>
          <w:szCs w:val="22"/>
        </w:rPr>
        <w:t>emergency operations procedures maintain security protections for ePHI.</w:t>
      </w:r>
    </w:p>
    <w:p w14:paraId="5E438B70" w14:textId="06E95C49" w:rsidR="0092520A" w:rsidRPr="000A4350" w:rsidRDefault="00541CED" w:rsidP="00C46B36">
      <w:pPr>
        <w:pStyle w:val="ListParagraph"/>
        <w:numPr>
          <w:ilvl w:val="0"/>
          <w:numId w:val="26"/>
        </w:numPr>
        <w:rPr>
          <w:rFonts w:asciiTheme="minorHAnsi" w:hAnsiTheme="minorHAnsi" w:cstheme="minorHAnsi"/>
          <w:sz w:val="22"/>
          <w:szCs w:val="22"/>
        </w:rPr>
      </w:pPr>
      <w:r w:rsidRPr="000A4350">
        <w:rPr>
          <w:rFonts w:asciiTheme="minorHAnsi" w:hAnsiTheme="minorHAnsi" w:cstheme="minorHAnsi"/>
          <w:sz w:val="22"/>
          <w:szCs w:val="22"/>
        </w:rPr>
        <w:t>It is the responsibility of each UCCS Designated Health Care Component</w:t>
      </w:r>
      <w:r w:rsidR="000A4350">
        <w:rPr>
          <w:rFonts w:asciiTheme="minorHAnsi" w:hAnsiTheme="minorHAnsi" w:cstheme="minorHAnsi"/>
          <w:sz w:val="22"/>
          <w:szCs w:val="22"/>
        </w:rPr>
        <w:t>’</w:t>
      </w:r>
      <w:r w:rsidRPr="000A4350">
        <w:rPr>
          <w:rFonts w:asciiTheme="minorHAnsi" w:hAnsiTheme="minorHAnsi" w:cstheme="minorHAnsi"/>
          <w:sz w:val="22"/>
          <w:szCs w:val="22"/>
        </w:rPr>
        <w:t>s Leadership in conjunction with the UCCS HIPAA Security Officer to e</w:t>
      </w:r>
      <w:r w:rsidR="0092520A" w:rsidRPr="000A4350">
        <w:rPr>
          <w:rFonts w:asciiTheme="minorHAnsi" w:hAnsiTheme="minorHAnsi" w:cstheme="minorHAnsi"/>
          <w:sz w:val="22"/>
          <w:szCs w:val="22"/>
        </w:rPr>
        <w:t>valuate operations in emergency mode, e.g. a technical failure or power outage, to determine whether security processes to protect ePHI are maintained.</w:t>
      </w:r>
    </w:p>
    <w:p w14:paraId="6049354E" w14:textId="13710047" w:rsidR="0092520A" w:rsidRPr="002B30D4" w:rsidRDefault="00541CED" w:rsidP="00C46B36">
      <w:pPr>
        <w:numPr>
          <w:ilvl w:val="0"/>
          <w:numId w:val="26"/>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4350">
        <w:rPr>
          <w:rFonts w:asciiTheme="minorHAnsi" w:hAnsiTheme="minorHAnsi" w:cstheme="minorHAnsi"/>
          <w:sz w:val="22"/>
          <w:szCs w:val="22"/>
        </w:rPr>
        <w:t>’</w:t>
      </w:r>
      <w:r w:rsidRPr="002B30D4">
        <w:rPr>
          <w:rFonts w:asciiTheme="minorHAnsi" w:hAnsiTheme="minorHAnsi" w:cstheme="minorHAnsi"/>
          <w:sz w:val="22"/>
          <w:szCs w:val="22"/>
        </w:rPr>
        <w:t>s Leadership to d</w:t>
      </w:r>
      <w:r w:rsidR="0092520A" w:rsidRPr="002B30D4">
        <w:rPr>
          <w:rFonts w:asciiTheme="minorHAnsi" w:hAnsiTheme="minorHAnsi" w:cstheme="minorHAnsi"/>
          <w:sz w:val="22"/>
          <w:szCs w:val="22"/>
        </w:rPr>
        <w:t>ocument assessment and conclusions.</w:t>
      </w:r>
    </w:p>
    <w:p w14:paraId="738EE792" w14:textId="41F76913" w:rsidR="0092520A" w:rsidRPr="002B30D4" w:rsidRDefault="00541CED" w:rsidP="00C46B36">
      <w:pPr>
        <w:numPr>
          <w:ilvl w:val="0"/>
          <w:numId w:val="26"/>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4350">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d</w:t>
      </w:r>
      <w:r w:rsidR="0092520A" w:rsidRPr="002B30D4">
        <w:rPr>
          <w:rFonts w:asciiTheme="minorHAnsi" w:hAnsiTheme="minorHAnsi" w:cstheme="minorHAnsi"/>
          <w:sz w:val="22"/>
          <w:szCs w:val="22"/>
        </w:rPr>
        <w:t>ocument and implement additional authorities and procedures necessary to ensure the continuation of security protections for ePHI during emergency operations mode.</w:t>
      </w:r>
    </w:p>
    <w:p w14:paraId="4C56BE01" w14:textId="3347967D" w:rsidR="0092520A" w:rsidRPr="002B30D4" w:rsidRDefault="00541CED" w:rsidP="00C46B36">
      <w:pPr>
        <w:numPr>
          <w:ilvl w:val="0"/>
          <w:numId w:val="26"/>
        </w:numPr>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4350">
        <w:rPr>
          <w:rFonts w:asciiTheme="minorHAnsi" w:hAnsiTheme="minorHAnsi" w:cstheme="minorHAnsi"/>
          <w:sz w:val="22"/>
          <w:szCs w:val="22"/>
        </w:rPr>
        <w:t>’</w:t>
      </w:r>
      <w:r w:rsidRPr="002B30D4">
        <w:rPr>
          <w:rFonts w:asciiTheme="minorHAnsi" w:hAnsiTheme="minorHAnsi" w:cstheme="minorHAnsi"/>
          <w:sz w:val="22"/>
          <w:szCs w:val="22"/>
        </w:rPr>
        <w:t xml:space="preserve">s Leadership </w:t>
      </w:r>
      <w:r w:rsidR="008D790A" w:rsidRPr="002B30D4">
        <w:rPr>
          <w:rFonts w:asciiTheme="minorHAnsi" w:hAnsiTheme="minorHAnsi" w:cstheme="minorHAnsi"/>
          <w:sz w:val="22"/>
          <w:szCs w:val="22"/>
        </w:rPr>
        <w:t>to develop plans f</w:t>
      </w:r>
      <w:r w:rsidR="0092520A" w:rsidRPr="002B30D4">
        <w:rPr>
          <w:rFonts w:asciiTheme="minorHAnsi" w:hAnsiTheme="minorHAnsi" w:cstheme="minorHAnsi"/>
          <w:sz w:val="22"/>
          <w:szCs w:val="22"/>
        </w:rPr>
        <w:t>or evacuations:</w:t>
      </w:r>
    </w:p>
    <w:p w14:paraId="36C410D8" w14:textId="0215B3C2" w:rsidR="0092520A" w:rsidRPr="002B30D4" w:rsidRDefault="000505E1" w:rsidP="00C46B36">
      <w:pPr>
        <w:numPr>
          <w:ilvl w:val="1"/>
          <w:numId w:val="26"/>
        </w:numPr>
        <w:ind w:left="1440"/>
        <w:rPr>
          <w:rFonts w:asciiTheme="minorHAnsi" w:hAnsiTheme="minorHAnsi" w:cstheme="minorHAnsi"/>
          <w:sz w:val="22"/>
          <w:szCs w:val="22"/>
        </w:rPr>
      </w:pPr>
      <w:r w:rsidRPr="002B30D4">
        <w:rPr>
          <w:rFonts w:asciiTheme="minorHAnsi" w:hAnsiTheme="minorHAnsi" w:cstheme="minorHAnsi"/>
          <w:sz w:val="22"/>
          <w:szCs w:val="22"/>
        </w:rPr>
        <w:t>UCCS Designated Health Care Component</w:t>
      </w:r>
      <w:r w:rsidR="000A4350">
        <w:rPr>
          <w:rFonts w:asciiTheme="minorHAnsi" w:hAnsiTheme="minorHAnsi" w:cstheme="minorHAnsi"/>
          <w:sz w:val="22"/>
          <w:szCs w:val="22"/>
        </w:rPr>
        <w:t>’</w:t>
      </w:r>
      <w:r w:rsidRPr="002B30D4">
        <w:rPr>
          <w:rFonts w:asciiTheme="minorHAnsi" w:hAnsiTheme="minorHAnsi" w:cstheme="minorHAnsi"/>
          <w:sz w:val="22"/>
          <w:szCs w:val="22"/>
        </w:rPr>
        <w:t xml:space="preserve">s </w:t>
      </w:r>
      <w:r w:rsidR="00B244EC" w:rsidRPr="002B30D4">
        <w:rPr>
          <w:rFonts w:asciiTheme="minorHAnsi" w:hAnsiTheme="minorHAnsi" w:cstheme="minorHAnsi"/>
          <w:sz w:val="22"/>
          <w:szCs w:val="22"/>
        </w:rPr>
        <w:t>entities’</w:t>
      </w:r>
      <w:r w:rsidR="00A73E09" w:rsidRPr="002B30D4">
        <w:rPr>
          <w:rFonts w:asciiTheme="minorHAnsi" w:hAnsiTheme="minorHAnsi" w:cstheme="minorHAnsi"/>
          <w:sz w:val="22"/>
          <w:szCs w:val="22"/>
        </w:rPr>
        <w:t xml:space="preserve"> </w:t>
      </w:r>
      <w:r w:rsidR="0092520A" w:rsidRPr="002B30D4">
        <w:rPr>
          <w:rFonts w:asciiTheme="minorHAnsi" w:hAnsiTheme="minorHAnsi" w:cstheme="minorHAnsi"/>
          <w:sz w:val="22"/>
          <w:szCs w:val="22"/>
        </w:rPr>
        <w:t>emergency response plans shall include logging out of systems that contain ePHI, securing files, and locking up before evacuating a building, if safe to do so.</w:t>
      </w:r>
    </w:p>
    <w:p w14:paraId="2CCD6368" w14:textId="4DE6D6FE" w:rsidR="0092520A" w:rsidRDefault="000505E1" w:rsidP="00C46B36">
      <w:pPr>
        <w:numPr>
          <w:ilvl w:val="1"/>
          <w:numId w:val="26"/>
        </w:numPr>
        <w:ind w:left="1440"/>
        <w:rPr>
          <w:rFonts w:asciiTheme="minorHAnsi" w:hAnsiTheme="minorHAnsi" w:cstheme="minorHAnsi"/>
          <w:sz w:val="22"/>
          <w:szCs w:val="22"/>
        </w:rPr>
      </w:pPr>
      <w:r w:rsidRPr="002B30D4">
        <w:rPr>
          <w:rFonts w:asciiTheme="minorHAnsi" w:hAnsiTheme="minorHAnsi" w:cstheme="minorHAnsi"/>
          <w:sz w:val="22"/>
          <w:szCs w:val="22"/>
        </w:rPr>
        <w:t xml:space="preserve">UCCS Designated Health Care </w:t>
      </w:r>
      <w:r w:rsidR="000A4350" w:rsidRPr="002B30D4">
        <w:rPr>
          <w:rFonts w:asciiTheme="minorHAnsi" w:hAnsiTheme="minorHAnsi" w:cstheme="minorHAnsi"/>
          <w:sz w:val="22"/>
          <w:szCs w:val="22"/>
        </w:rPr>
        <w:t>Components should</w:t>
      </w:r>
      <w:r w:rsidR="0092520A" w:rsidRPr="002B30D4">
        <w:rPr>
          <w:rFonts w:asciiTheme="minorHAnsi" w:hAnsiTheme="minorHAnsi" w:cstheme="minorHAnsi"/>
          <w:sz w:val="22"/>
          <w:szCs w:val="22"/>
        </w:rPr>
        <w:t xml:space="preserve"> have processes to ensure there was no breach when the area is re-occupied.</w:t>
      </w:r>
    </w:p>
    <w:p w14:paraId="2BD2AF99" w14:textId="77777777" w:rsidR="00297DF6" w:rsidRDefault="00297DF6" w:rsidP="00297DF6">
      <w:pPr>
        <w:ind w:left="144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12F73B2D" w14:textId="77777777" w:rsidTr="007A0879">
        <w:tc>
          <w:tcPr>
            <w:tcW w:w="9468" w:type="dxa"/>
          </w:tcPr>
          <w:p w14:paraId="6653FD69" w14:textId="77777777" w:rsidR="00297DF6" w:rsidRPr="00CB5FE0" w:rsidRDefault="00297DF6" w:rsidP="007A0879">
            <w:pPr>
              <w:ind w:left="-18"/>
              <w:rPr>
                <w:b/>
                <w:sz w:val="22"/>
                <w:szCs w:val="22"/>
              </w:rPr>
            </w:pPr>
            <w:r>
              <w:rPr>
                <w:b/>
                <w:sz w:val="22"/>
                <w:szCs w:val="22"/>
              </w:rPr>
              <w:t>Implemented Procedures:</w:t>
            </w:r>
          </w:p>
          <w:p w14:paraId="511A6677" w14:textId="77777777" w:rsidR="00297DF6" w:rsidRDefault="00297DF6" w:rsidP="001F3521">
            <w:pPr>
              <w:ind w:left="-18"/>
              <w:rPr>
                <w:sz w:val="22"/>
                <w:szCs w:val="22"/>
              </w:rPr>
            </w:pPr>
          </w:p>
          <w:p w14:paraId="203B45FB" w14:textId="77777777" w:rsidR="001F3521" w:rsidRDefault="001F3521" w:rsidP="001F3521">
            <w:pPr>
              <w:ind w:left="-18"/>
              <w:rPr>
                <w:sz w:val="22"/>
                <w:szCs w:val="22"/>
              </w:rPr>
            </w:pPr>
          </w:p>
          <w:p w14:paraId="544FC2F6" w14:textId="28780A99" w:rsidR="001F3521" w:rsidRPr="00CB5FE0" w:rsidRDefault="001F3521" w:rsidP="001F3521">
            <w:pPr>
              <w:ind w:left="-18"/>
              <w:rPr>
                <w:b/>
                <w:sz w:val="22"/>
                <w:szCs w:val="22"/>
              </w:rPr>
            </w:pPr>
          </w:p>
        </w:tc>
      </w:tr>
    </w:tbl>
    <w:p w14:paraId="5462FB05" w14:textId="77777777" w:rsidR="00297DF6" w:rsidRPr="000A4350" w:rsidRDefault="00297DF6" w:rsidP="00297DF6">
      <w:pPr>
        <w:rPr>
          <w:rFonts w:asciiTheme="minorHAnsi" w:hAnsiTheme="minorHAnsi" w:cstheme="minorHAnsi"/>
          <w:sz w:val="22"/>
          <w:szCs w:val="22"/>
        </w:rPr>
      </w:pPr>
    </w:p>
    <w:p w14:paraId="5E6B656B" w14:textId="2A7A37AE" w:rsidR="0092520A" w:rsidRPr="000A4350" w:rsidRDefault="0092520A" w:rsidP="00C46B36">
      <w:pPr>
        <w:pStyle w:val="ListParagraph"/>
        <w:numPr>
          <w:ilvl w:val="0"/>
          <w:numId w:val="25"/>
        </w:numPr>
        <w:rPr>
          <w:rFonts w:asciiTheme="minorHAnsi" w:hAnsiTheme="minorHAnsi" w:cstheme="minorHAnsi"/>
          <w:b/>
          <w:sz w:val="22"/>
          <w:szCs w:val="22"/>
          <w:u w:val="single"/>
        </w:rPr>
      </w:pPr>
      <w:r w:rsidRPr="000A4350">
        <w:rPr>
          <w:rFonts w:asciiTheme="minorHAnsi" w:hAnsiTheme="minorHAnsi" w:cstheme="minorHAnsi"/>
          <w:b/>
          <w:sz w:val="22"/>
          <w:szCs w:val="22"/>
          <w:u w:val="single"/>
        </w:rPr>
        <w:t>§164.308(a)(7)(ii)(D) - Testing and revision procedures (</w:t>
      </w:r>
      <w:r w:rsidRPr="000A4350">
        <w:rPr>
          <w:rFonts w:asciiTheme="minorHAnsi" w:hAnsiTheme="minorHAnsi" w:cstheme="minorHAnsi"/>
          <w:b/>
          <w:color w:val="008F00"/>
          <w:sz w:val="22"/>
          <w:szCs w:val="22"/>
          <w:u w:val="single"/>
        </w:rPr>
        <w:t>Addressable</w:t>
      </w:r>
      <w:r w:rsidRPr="000A4350">
        <w:rPr>
          <w:rFonts w:asciiTheme="minorHAnsi" w:hAnsiTheme="minorHAnsi" w:cstheme="minorHAnsi"/>
          <w:b/>
          <w:sz w:val="22"/>
          <w:szCs w:val="22"/>
          <w:u w:val="single"/>
        </w:rPr>
        <w:t>)</w:t>
      </w:r>
    </w:p>
    <w:p w14:paraId="0A25E477" w14:textId="6FB62044" w:rsidR="0092520A" w:rsidRPr="002B30D4" w:rsidRDefault="000505E1" w:rsidP="000A4350">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A4350">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mplement procedures for periodic testing and revision of contingency plans.</w:t>
      </w:r>
    </w:p>
    <w:p w14:paraId="6ABA7176"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0D9F999B" w14:textId="3E65BA64" w:rsidR="0092520A" w:rsidRPr="000A4350" w:rsidRDefault="000505E1" w:rsidP="00C46B36">
      <w:pPr>
        <w:pStyle w:val="ListParagraph"/>
        <w:numPr>
          <w:ilvl w:val="1"/>
          <w:numId w:val="5"/>
        </w:numPr>
        <w:ind w:left="1080"/>
        <w:rPr>
          <w:rFonts w:asciiTheme="minorHAnsi" w:hAnsiTheme="minorHAnsi" w:cstheme="minorHAnsi"/>
          <w:sz w:val="22"/>
          <w:szCs w:val="22"/>
        </w:rPr>
      </w:pPr>
      <w:r w:rsidRPr="000A4350">
        <w:rPr>
          <w:rFonts w:asciiTheme="minorHAnsi" w:hAnsiTheme="minorHAnsi" w:cstheme="minorHAnsi"/>
          <w:sz w:val="22"/>
          <w:szCs w:val="22"/>
        </w:rPr>
        <w:lastRenderedPageBreak/>
        <w:t>It is the responsibility of each UCCS Designated Health Care Component</w:t>
      </w:r>
      <w:r w:rsidR="000A4350">
        <w:rPr>
          <w:rFonts w:asciiTheme="minorHAnsi" w:hAnsiTheme="minorHAnsi" w:cstheme="minorHAnsi"/>
          <w:sz w:val="22"/>
          <w:szCs w:val="22"/>
        </w:rPr>
        <w:t>’</w:t>
      </w:r>
      <w:r w:rsidRPr="000A4350">
        <w:rPr>
          <w:rFonts w:asciiTheme="minorHAnsi" w:hAnsiTheme="minorHAnsi" w:cstheme="minorHAnsi"/>
          <w:sz w:val="22"/>
          <w:szCs w:val="22"/>
        </w:rPr>
        <w:t>s Leadership to d</w:t>
      </w:r>
      <w:r w:rsidR="0092520A" w:rsidRPr="000A4350">
        <w:rPr>
          <w:rFonts w:asciiTheme="minorHAnsi" w:hAnsiTheme="minorHAnsi" w:cstheme="minorHAnsi"/>
          <w:sz w:val="22"/>
          <w:szCs w:val="22"/>
        </w:rPr>
        <w:t>ocument the contingency plan procedures.</w:t>
      </w:r>
    </w:p>
    <w:p w14:paraId="3ED48BB4" w14:textId="6FD47F91" w:rsidR="0092520A" w:rsidRPr="000A4350" w:rsidRDefault="00C41E9C" w:rsidP="00C46B36">
      <w:pPr>
        <w:pStyle w:val="ListParagraph"/>
        <w:numPr>
          <w:ilvl w:val="1"/>
          <w:numId w:val="5"/>
        </w:numPr>
        <w:ind w:left="1080"/>
        <w:rPr>
          <w:rFonts w:asciiTheme="minorHAnsi" w:hAnsiTheme="minorHAnsi" w:cstheme="minorHAnsi"/>
          <w:sz w:val="22"/>
          <w:szCs w:val="22"/>
        </w:rPr>
      </w:pPr>
      <w:r w:rsidRPr="000A4350">
        <w:rPr>
          <w:rFonts w:asciiTheme="minorHAnsi" w:hAnsiTheme="minorHAnsi" w:cstheme="minorHAnsi"/>
          <w:sz w:val="22"/>
          <w:szCs w:val="22"/>
        </w:rPr>
        <w:t>It is the responsibility of each UCCS Designated Health Care Component</w:t>
      </w:r>
      <w:r w:rsidR="00E50B06">
        <w:rPr>
          <w:rFonts w:asciiTheme="minorHAnsi" w:hAnsiTheme="minorHAnsi" w:cstheme="minorHAnsi"/>
          <w:sz w:val="22"/>
          <w:szCs w:val="22"/>
        </w:rPr>
        <w:t>’</w:t>
      </w:r>
      <w:r w:rsidRPr="000A4350">
        <w:rPr>
          <w:rFonts w:asciiTheme="minorHAnsi" w:hAnsiTheme="minorHAnsi" w:cstheme="minorHAnsi"/>
          <w:sz w:val="22"/>
          <w:szCs w:val="22"/>
        </w:rPr>
        <w:t>s Leadership to e</w:t>
      </w:r>
      <w:r w:rsidR="0092520A" w:rsidRPr="000A4350">
        <w:rPr>
          <w:rFonts w:asciiTheme="minorHAnsi" w:hAnsiTheme="minorHAnsi" w:cstheme="minorHAnsi"/>
          <w:sz w:val="22"/>
          <w:szCs w:val="22"/>
        </w:rPr>
        <w:t>nsure that those responsible for executing contingency plan procedures understand their responsibilities.</w:t>
      </w:r>
    </w:p>
    <w:p w14:paraId="7B003B4C" w14:textId="72D4735A" w:rsidR="0092520A" w:rsidRPr="00E50B06" w:rsidRDefault="00E50B06" w:rsidP="00E50B06">
      <w:pPr>
        <w:ind w:left="1080" w:hanging="360"/>
        <w:rPr>
          <w:rFonts w:asciiTheme="minorHAnsi" w:hAnsiTheme="minorHAnsi" w:cstheme="minorHAnsi"/>
          <w:sz w:val="22"/>
          <w:szCs w:val="22"/>
        </w:rPr>
      </w:pPr>
      <w:r w:rsidRPr="00E50B06">
        <w:rPr>
          <w:rFonts w:asciiTheme="minorHAnsi" w:hAnsiTheme="minorHAnsi" w:cstheme="minorHAnsi"/>
          <w:sz w:val="22"/>
          <w:szCs w:val="22"/>
        </w:rPr>
        <w:t>3.</w:t>
      </w:r>
      <w:r>
        <w:rPr>
          <w:rFonts w:asciiTheme="minorHAnsi" w:hAnsiTheme="minorHAnsi" w:cstheme="minorHAnsi"/>
          <w:sz w:val="22"/>
          <w:szCs w:val="22"/>
        </w:rPr>
        <w:t xml:space="preserve">    </w:t>
      </w:r>
      <w:r w:rsidR="00C41E9C" w:rsidRPr="00E50B06">
        <w:rPr>
          <w:rFonts w:asciiTheme="minorHAnsi" w:hAnsiTheme="minorHAnsi" w:cstheme="minorHAnsi"/>
          <w:sz w:val="22"/>
          <w:szCs w:val="22"/>
        </w:rPr>
        <w:t>It is the responsibility of each UCCS Designated Health Care Component</w:t>
      </w:r>
      <w:r>
        <w:rPr>
          <w:rFonts w:asciiTheme="minorHAnsi" w:hAnsiTheme="minorHAnsi" w:cstheme="minorHAnsi"/>
          <w:sz w:val="22"/>
          <w:szCs w:val="22"/>
        </w:rPr>
        <w:t>’</w:t>
      </w:r>
      <w:r w:rsidR="00C41E9C" w:rsidRPr="00E50B06">
        <w:rPr>
          <w:rFonts w:asciiTheme="minorHAnsi" w:hAnsiTheme="minorHAnsi" w:cstheme="minorHAnsi"/>
          <w:sz w:val="22"/>
          <w:szCs w:val="22"/>
        </w:rPr>
        <w:t>s Leadership in conjunction with the UCCS HIPAA Security Officer to p</w:t>
      </w:r>
      <w:r w:rsidR="0092520A" w:rsidRPr="00E50B06">
        <w:rPr>
          <w:rFonts w:asciiTheme="minorHAnsi" w:hAnsiTheme="minorHAnsi" w:cstheme="minorHAnsi"/>
          <w:sz w:val="22"/>
          <w:szCs w:val="22"/>
        </w:rPr>
        <w:t>eriodically, and at least annually, perform a test of the contingency plan procedures.</w:t>
      </w:r>
    </w:p>
    <w:p w14:paraId="1B6E9877" w14:textId="228E96F1" w:rsidR="0092520A" w:rsidRDefault="00E50B06" w:rsidP="00E50B06">
      <w:pPr>
        <w:ind w:left="1080" w:hanging="360"/>
        <w:rPr>
          <w:rFonts w:asciiTheme="minorHAnsi" w:hAnsiTheme="minorHAnsi" w:cstheme="minorHAnsi"/>
          <w:sz w:val="22"/>
          <w:szCs w:val="22"/>
        </w:rPr>
      </w:pPr>
      <w:r>
        <w:rPr>
          <w:rFonts w:asciiTheme="minorHAnsi" w:hAnsiTheme="minorHAnsi" w:cstheme="minorHAnsi"/>
          <w:sz w:val="22"/>
          <w:szCs w:val="22"/>
        </w:rPr>
        <w:t xml:space="preserve">4.    </w:t>
      </w:r>
      <w:r w:rsidR="00C41E9C" w:rsidRPr="002B30D4">
        <w:rPr>
          <w:rFonts w:asciiTheme="minorHAnsi" w:hAnsiTheme="minorHAnsi" w:cstheme="minorHAnsi"/>
          <w:sz w:val="22"/>
          <w:szCs w:val="22"/>
        </w:rPr>
        <w:t>It is the responsibility of each UCCS Designated Health Care Component</w:t>
      </w:r>
      <w:r>
        <w:rPr>
          <w:rFonts w:asciiTheme="minorHAnsi" w:hAnsiTheme="minorHAnsi" w:cstheme="minorHAnsi"/>
          <w:sz w:val="22"/>
          <w:szCs w:val="22"/>
        </w:rPr>
        <w:t>’</w:t>
      </w:r>
      <w:r w:rsidR="00C41E9C" w:rsidRPr="002B30D4">
        <w:rPr>
          <w:rFonts w:asciiTheme="minorHAnsi" w:hAnsiTheme="minorHAnsi" w:cstheme="minorHAnsi"/>
          <w:sz w:val="22"/>
          <w:szCs w:val="22"/>
        </w:rPr>
        <w:t>s Leadership in conjunction with the UCCS HIPAA Security Officer to d</w:t>
      </w:r>
      <w:r w:rsidR="0092520A" w:rsidRPr="002B30D4">
        <w:rPr>
          <w:rFonts w:asciiTheme="minorHAnsi" w:hAnsiTheme="minorHAnsi" w:cstheme="minorHAnsi"/>
          <w:sz w:val="22"/>
          <w:szCs w:val="22"/>
        </w:rPr>
        <w:t>ocument test results, review and correct any problems with the test, and update procedures accordingly.</w:t>
      </w:r>
    </w:p>
    <w:p w14:paraId="53415984" w14:textId="15311018" w:rsidR="00297DF6" w:rsidRDefault="00297DF6" w:rsidP="00E50B06">
      <w:pPr>
        <w:ind w:left="1080" w:hanging="360"/>
        <w:rPr>
          <w:rFonts w:asciiTheme="minorHAnsi" w:hAnsiTheme="minorHAnsi" w:cstheme="minorHAnsi"/>
          <w:sz w:val="22"/>
          <w:szCs w:val="22"/>
        </w:rPr>
      </w:pPr>
    </w:p>
    <w:p w14:paraId="164317B4" w14:textId="77777777" w:rsidR="00297DF6" w:rsidRDefault="00297DF6" w:rsidP="00E50B06">
      <w:pPr>
        <w:ind w:left="1080" w:hanging="36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09F2FF08" w14:textId="77777777" w:rsidTr="007A0879">
        <w:tc>
          <w:tcPr>
            <w:tcW w:w="9468" w:type="dxa"/>
          </w:tcPr>
          <w:p w14:paraId="129AADEF" w14:textId="77777777" w:rsidR="00297DF6" w:rsidRPr="00CB5FE0" w:rsidRDefault="00297DF6" w:rsidP="007A0879">
            <w:pPr>
              <w:ind w:left="-18"/>
              <w:rPr>
                <w:b/>
                <w:sz w:val="22"/>
                <w:szCs w:val="22"/>
              </w:rPr>
            </w:pPr>
            <w:r>
              <w:rPr>
                <w:b/>
                <w:sz w:val="22"/>
                <w:szCs w:val="22"/>
              </w:rPr>
              <w:t>Implemented Procedures:</w:t>
            </w:r>
          </w:p>
          <w:p w14:paraId="08BD65DA" w14:textId="77777777" w:rsidR="00297DF6" w:rsidRDefault="00297DF6" w:rsidP="001F3521">
            <w:pPr>
              <w:ind w:left="-18"/>
              <w:rPr>
                <w:b/>
                <w:sz w:val="22"/>
                <w:szCs w:val="22"/>
              </w:rPr>
            </w:pPr>
          </w:p>
          <w:p w14:paraId="7CDE0877" w14:textId="77777777" w:rsidR="001F3521" w:rsidRDefault="001F3521" w:rsidP="001F3521">
            <w:pPr>
              <w:ind w:left="-18"/>
              <w:rPr>
                <w:b/>
                <w:sz w:val="22"/>
                <w:szCs w:val="22"/>
              </w:rPr>
            </w:pPr>
          </w:p>
          <w:p w14:paraId="7653DA84" w14:textId="24341388" w:rsidR="001F3521" w:rsidRPr="00CB5FE0" w:rsidRDefault="001F3521" w:rsidP="001F3521">
            <w:pPr>
              <w:ind w:left="-18"/>
              <w:rPr>
                <w:b/>
                <w:sz w:val="22"/>
                <w:szCs w:val="22"/>
              </w:rPr>
            </w:pPr>
          </w:p>
        </w:tc>
      </w:tr>
    </w:tbl>
    <w:p w14:paraId="538C2FBC" w14:textId="77777777" w:rsidR="00297DF6" w:rsidRPr="00E50B06" w:rsidRDefault="00297DF6" w:rsidP="00E50B06">
      <w:pPr>
        <w:ind w:left="1080" w:hanging="360"/>
        <w:rPr>
          <w:rFonts w:asciiTheme="minorHAnsi" w:hAnsiTheme="minorHAnsi" w:cstheme="minorHAnsi"/>
          <w:sz w:val="22"/>
          <w:szCs w:val="22"/>
        </w:rPr>
      </w:pPr>
    </w:p>
    <w:p w14:paraId="7CDBC32D" w14:textId="2A277296" w:rsidR="0092520A" w:rsidRPr="00E50B06" w:rsidRDefault="0092520A" w:rsidP="00C46B36">
      <w:pPr>
        <w:pStyle w:val="ListParagraph"/>
        <w:numPr>
          <w:ilvl w:val="0"/>
          <w:numId w:val="25"/>
        </w:numPr>
        <w:rPr>
          <w:rFonts w:asciiTheme="minorHAnsi" w:hAnsiTheme="minorHAnsi" w:cstheme="minorHAnsi"/>
          <w:b/>
          <w:sz w:val="22"/>
          <w:szCs w:val="22"/>
          <w:u w:val="single"/>
        </w:rPr>
      </w:pPr>
      <w:r w:rsidRPr="00E50B06">
        <w:rPr>
          <w:rFonts w:asciiTheme="minorHAnsi" w:hAnsiTheme="minorHAnsi" w:cstheme="minorHAnsi"/>
          <w:b/>
          <w:sz w:val="22"/>
          <w:szCs w:val="22"/>
          <w:u w:val="single"/>
        </w:rPr>
        <w:t>§164.308(a)(7)(ii)(E) - Applications and data criticality analysis (</w:t>
      </w:r>
      <w:r w:rsidRPr="00E50B06">
        <w:rPr>
          <w:rFonts w:asciiTheme="minorHAnsi" w:hAnsiTheme="minorHAnsi" w:cstheme="minorHAnsi"/>
          <w:b/>
          <w:color w:val="008F00"/>
          <w:sz w:val="22"/>
          <w:szCs w:val="22"/>
          <w:u w:val="single"/>
        </w:rPr>
        <w:t>Addressable</w:t>
      </w:r>
      <w:r w:rsidRPr="00E50B06">
        <w:rPr>
          <w:rFonts w:asciiTheme="minorHAnsi" w:hAnsiTheme="minorHAnsi" w:cstheme="minorHAnsi"/>
          <w:b/>
          <w:sz w:val="22"/>
          <w:szCs w:val="22"/>
          <w:u w:val="single"/>
        </w:rPr>
        <w:t>)</w:t>
      </w:r>
    </w:p>
    <w:p w14:paraId="22C32275" w14:textId="7D9B137A" w:rsidR="0092520A" w:rsidRPr="00E50B06" w:rsidRDefault="002C5082" w:rsidP="00E50B06">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E50B06">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a</w:t>
      </w:r>
      <w:r w:rsidR="0092520A" w:rsidRPr="002B30D4">
        <w:rPr>
          <w:rFonts w:asciiTheme="minorHAnsi" w:hAnsiTheme="minorHAnsi" w:cstheme="minorHAnsi"/>
          <w:sz w:val="22"/>
          <w:szCs w:val="22"/>
        </w:rPr>
        <w:t>ssess the relative criticality of specific applications and data in support of other contingency plan components.</w:t>
      </w:r>
    </w:p>
    <w:p w14:paraId="330D9DB3"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2C67A289" w14:textId="6D420E8D" w:rsidR="0092520A" w:rsidRPr="00E50B06" w:rsidRDefault="002C5082" w:rsidP="00C46B36">
      <w:pPr>
        <w:pStyle w:val="ListParagraph"/>
        <w:numPr>
          <w:ilvl w:val="0"/>
          <w:numId w:val="27"/>
        </w:numPr>
        <w:ind w:left="1080"/>
        <w:rPr>
          <w:rFonts w:asciiTheme="minorHAnsi" w:hAnsiTheme="minorHAnsi" w:cstheme="minorHAnsi"/>
          <w:sz w:val="22"/>
          <w:szCs w:val="22"/>
        </w:rPr>
      </w:pPr>
      <w:r w:rsidRPr="00E50B06">
        <w:rPr>
          <w:rFonts w:asciiTheme="minorHAnsi" w:hAnsiTheme="minorHAnsi" w:cstheme="minorHAnsi"/>
          <w:sz w:val="22"/>
          <w:szCs w:val="22"/>
        </w:rPr>
        <w:t>It is the responsibility of each UCCS Designated Health Care Component</w:t>
      </w:r>
      <w:r w:rsidR="00E50B06">
        <w:rPr>
          <w:rFonts w:asciiTheme="minorHAnsi" w:hAnsiTheme="minorHAnsi" w:cstheme="minorHAnsi"/>
          <w:sz w:val="22"/>
          <w:szCs w:val="22"/>
        </w:rPr>
        <w:t>’</w:t>
      </w:r>
      <w:r w:rsidRPr="00E50B06">
        <w:rPr>
          <w:rFonts w:asciiTheme="minorHAnsi" w:hAnsiTheme="minorHAnsi" w:cstheme="minorHAnsi"/>
          <w:sz w:val="22"/>
          <w:szCs w:val="22"/>
        </w:rPr>
        <w:t>s Leadership in conjunction with the UCCS HIPAA Security Officer to p</w:t>
      </w:r>
      <w:r w:rsidR="0092520A" w:rsidRPr="00E50B06">
        <w:rPr>
          <w:rFonts w:asciiTheme="minorHAnsi" w:hAnsiTheme="minorHAnsi" w:cstheme="minorHAnsi"/>
          <w:sz w:val="22"/>
          <w:szCs w:val="22"/>
        </w:rPr>
        <w:t>rioritize criticality of applications and data sets for data back-up, restoration, and application of emergency mode operation plan.</w:t>
      </w:r>
    </w:p>
    <w:p w14:paraId="1A767D29" w14:textId="3EA22264" w:rsidR="00E83E06" w:rsidRPr="00297DF6" w:rsidRDefault="0092520A" w:rsidP="00C46B36">
      <w:pPr>
        <w:pStyle w:val="ListParagraph"/>
        <w:numPr>
          <w:ilvl w:val="0"/>
          <w:numId w:val="27"/>
        </w:numPr>
        <w:ind w:left="1080"/>
        <w:rPr>
          <w:rFonts w:asciiTheme="minorHAnsi" w:hAnsiTheme="minorHAnsi" w:cstheme="minorHAnsi"/>
          <w:b/>
          <w:sz w:val="22"/>
          <w:szCs w:val="22"/>
        </w:rPr>
      </w:pPr>
      <w:r w:rsidRPr="00E50B06">
        <w:rPr>
          <w:rFonts w:asciiTheme="minorHAnsi" w:hAnsiTheme="minorHAnsi" w:cstheme="minorHAnsi"/>
          <w:sz w:val="22"/>
          <w:szCs w:val="22"/>
        </w:rPr>
        <w:t>Priorities can be included in data restoration procedures (</w:t>
      </w:r>
      <w:r w:rsidRPr="00E50B06">
        <w:rPr>
          <w:rFonts w:asciiTheme="minorHAnsi" w:hAnsiTheme="minorHAnsi" w:cstheme="minorHAnsi"/>
          <w:i/>
          <w:sz w:val="22"/>
          <w:szCs w:val="22"/>
        </w:rPr>
        <w:t>§164.308(a)(7)(ii)(B) - Disaster recovery plan</w:t>
      </w:r>
      <w:r w:rsidRPr="00E50B06">
        <w:rPr>
          <w:rFonts w:asciiTheme="minorHAnsi" w:hAnsiTheme="minorHAnsi" w:cstheme="minorHAnsi"/>
          <w:sz w:val="22"/>
          <w:szCs w:val="22"/>
        </w:rPr>
        <w:t>)</w:t>
      </w:r>
    </w:p>
    <w:p w14:paraId="6D0E2D64" w14:textId="77777777" w:rsidR="00297DF6" w:rsidRPr="00297DF6" w:rsidRDefault="00297DF6" w:rsidP="00297DF6">
      <w:pPr>
        <w:pStyle w:val="ListParagraph"/>
        <w:ind w:left="1080"/>
        <w:rPr>
          <w:rFonts w:asciiTheme="minorHAnsi" w:hAnsiTheme="minorHAnsi" w:cstheme="minorHAnsi"/>
          <w:b/>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297DF6" w:rsidRPr="00CB5FE0" w14:paraId="2EE89DB6" w14:textId="77777777" w:rsidTr="007A0879">
        <w:tc>
          <w:tcPr>
            <w:tcW w:w="9468" w:type="dxa"/>
          </w:tcPr>
          <w:p w14:paraId="36BCAFF2" w14:textId="77777777" w:rsidR="00297DF6" w:rsidRPr="00CB5FE0" w:rsidRDefault="00297DF6" w:rsidP="007A0879">
            <w:pPr>
              <w:ind w:left="-18"/>
              <w:rPr>
                <w:b/>
                <w:sz w:val="22"/>
                <w:szCs w:val="22"/>
              </w:rPr>
            </w:pPr>
            <w:r>
              <w:rPr>
                <w:b/>
                <w:sz w:val="22"/>
                <w:szCs w:val="22"/>
              </w:rPr>
              <w:t>Implemented Procedures:</w:t>
            </w:r>
          </w:p>
          <w:p w14:paraId="1E2093DE" w14:textId="56E47F5B" w:rsidR="00297DF6" w:rsidRDefault="00297DF6" w:rsidP="007A0879">
            <w:pPr>
              <w:ind w:left="-18"/>
              <w:rPr>
                <w:sz w:val="22"/>
                <w:szCs w:val="22"/>
              </w:rPr>
            </w:pPr>
          </w:p>
          <w:p w14:paraId="16F6A392" w14:textId="77777777" w:rsidR="001F3521" w:rsidRPr="00CB5FE0" w:rsidRDefault="001F3521" w:rsidP="007A0879">
            <w:pPr>
              <w:ind w:left="-18"/>
              <w:rPr>
                <w:sz w:val="22"/>
                <w:szCs w:val="22"/>
              </w:rPr>
            </w:pPr>
          </w:p>
          <w:p w14:paraId="62D5609F" w14:textId="77777777" w:rsidR="00297DF6" w:rsidRPr="00CB5FE0" w:rsidRDefault="00297DF6" w:rsidP="007A0879">
            <w:pPr>
              <w:rPr>
                <w:b/>
                <w:sz w:val="22"/>
                <w:szCs w:val="22"/>
              </w:rPr>
            </w:pPr>
          </w:p>
        </w:tc>
      </w:tr>
    </w:tbl>
    <w:p w14:paraId="15B76F17" w14:textId="77777777" w:rsidR="00297DF6" w:rsidRPr="00E50B06" w:rsidRDefault="00297DF6" w:rsidP="00297DF6">
      <w:pPr>
        <w:pStyle w:val="ListParagraph"/>
        <w:ind w:left="1080"/>
        <w:rPr>
          <w:rFonts w:asciiTheme="minorHAnsi" w:hAnsiTheme="minorHAnsi" w:cstheme="minorHAnsi"/>
          <w:b/>
          <w:sz w:val="22"/>
          <w:szCs w:val="22"/>
        </w:rPr>
      </w:pPr>
    </w:p>
    <w:p w14:paraId="4EAC41BF" w14:textId="350E93AE" w:rsidR="0092520A" w:rsidRPr="00E50B06" w:rsidRDefault="0092520A" w:rsidP="00C46B36">
      <w:pPr>
        <w:pStyle w:val="ListParagraph"/>
        <w:numPr>
          <w:ilvl w:val="2"/>
          <w:numId w:val="7"/>
        </w:numPr>
        <w:tabs>
          <w:tab w:val="left" w:pos="450"/>
        </w:tabs>
        <w:ind w:left="360" w:hanging="360"/>
        <w:rPr>
          <w:rFonts w:asciiTheme="minorHAnsi" w:hAnsiTheme="minorHAnsi" w:cstheme="minorHAnsi"/>
          <w:b/>
          <w:sz w:val="22"/>
          <w:szCs w:val="22"/>
        </w:rPr>
      </w:pPr>
      <w:r w:rsidRPr="00E50B06">
        <w:rPr>
          <w:rFonts w:asciiTheme="minorHAnsi" w:hAnsiTheme="minorHAnsi" w:cstheme="minorHAnsi"/>
          <w:b/>
          <w:sz w:val="22"/>
          <w:szCs w:val="22"/>
        </w:rPr>
        <w:t>STANDARD</w:t>
      </w:r>
    </w:p>
    <w:p w14:paraId="41630A8A" w14:textId="480A5A85" w:rsidR="0092520A" w:rsidRPr="002B30D4" w:rsidRDefault="0092520A" w:rsidP="00C46B36">
      <w:pPr>
        <w:pStyle w:val="Heading2"/>
        <w:numPr>
          <w:ilvl w:val="0"/>
          <w:numId w:val="28"/>
        </w:numPr>
        <w:rPr>
          <w:rFonts w:asciiTheme="minorHAnsi" w:hAnsiTheme="minorHAnsi" w:cstheme="minorHAnsi"/>
          <w:sz w:val="22"/>
          <w:szCs w:val="22"/>
        </w:rPr>
      </w:pPr>
      <w:bookmarkStart w:id="13" w:name="_Toc101599193"/>
      <w:r w:rsidRPr="002B30D4">
        <w:rPr>
          <w:rFonts w:asciiTheme="minorHAnsi" w:hAnsiTheme="minorHAnsi" w:cstheme="minorHAnsi"/>
          <w:sz w:val="22"/>
          <w:szCs w:val="22"/>
        </w:rPr>
        <w:t>§164.308(a)(8) - Evaluation</w:t>
      </w:r>
      <w:bookmarkEnd w:id="13"/>
    </w:p>
    <w:p w14:paraId="58674B78" w14:textId="6DFF5EBB" w:rsidR="00E83E06" w:rsidRPr="00E50B06" w:rsidRDefault="002C5082" w:rsidP="00E50B06">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E50B06">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p</w:t>
      </w:r>
      <w:r w:rsidR="0092520A" w:rsidRPr="002B30D4">
        <w:rPr>
          <w:rFonts w:asciiTheme="minorHAnsi" w:hAnsiTheme="minorHAnsi" w:cstheme="minorHAnsi"/>
          <w:sz w:val="22"/>
          <w:szCs w:val="22"/>
        </w:rPr>
        <w:t>erform a periodic technical and non-technical evaluation, based initially upon the standards implemented under this rule and subsequently, in response to environmental or operational changes affecting the security of electronic protected health information, that establishes the extent to which an entity’s security policies and procedures meet the requirements of this subpart.</w:t>
      </w:r>
    </w:p>
    <w:p w14:paraId="0DC71B1B" w14:textId="77777777" w:rsidR="0092520A" w:rsidRPr="002B30D4" w:rsidRDefault="0092520A" w:rsidP="00E50B06">
      <w:pPr>
        <w:ind w:firstLine="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2A678C7D" w14:textId="07BDC4E6" w:rsidR="0092520A" w:rsidRPr="00042DA5" w:rsidRDefault="00042DA5" w:rsidP="00042DA5">
      <w:pPr>
        <w:tabs>
          <w:tab w:val="left" w:pos="630"/>
        </w:tabs>
        <w:ind w:left="1080" w:hanging="540"/>
        <w:rPr>
          <w:rFonts w:asciiTheme="minorHAnsi" w:hAnsiTheme="minorHAnsi" w:cstheme="minorHAnsi"/>
          <w:sz w:val="22"/>
          <w:szCs w:val="22"/>
        </w:rPr>
      </w:pPr>
      <w:r>
        <w:rPr>
          <w:rFonts w:asciiTheme="minorHAnsi" w:hAnsiTheme="minorHAnsi" w:cstheme="minorHAnsi"/>
          <w:sz w:val="22"/>
          <w:szCs w:val="22"/>
        </w:rPr>
        <w:t xml:space="preserve">   1.    </w:t>
      </w:r>
      <w:r w:rsidR="002E4139" w:rsidRPr="00042DA5">
        <w:rPr>
          <w:rFonts w:asciiTheme="minorHAnsi" w:hAnsiTheme="minorHAnsi" w:cstheme="minorHAnsi"/>
          <w:sz w:val="22"/>
          <w:szCs w:val="22"/>
        </w:rPr>
        <w:t>It is the responsibility of each UCCS Designated Health Care Component</w:t>
      </w:r>
      <w:r>
        <w:rPr>
          <w:rFonts w:asciiTheme="minorHAnsi" w:hAnsiTheme="minorHAnsi" w:cstheme="minorHAnsi"/>
          <w:sz w:val="22"/>
          <w:szCs w:val="22"/>
        </w:rPr>
        <w:t>’</w:t>
      </w:r>
      <w:r w:rsidR="002E4139" w:rsidRPr="00042DA5">
        <w:rPr>
          <w:rFonts w:asciiTheme="minorHAnsi" w:hAnsiTheme="minorHAnsi" w:cstheme="minorHAnsi"/>
          <w:sz w:val="22"/>
          <w:szCs w:val="22"/>
        </w:rPr>
        <w:t>s Leadership in conjunction with the UCCS HIPAA Security Officer and the UCCS Director of Campus Compliance / HIPAA Privacy Officer to r</w:t>
      </w:r>
      <w:r w:rsidR="00B62A3C" w:rsidRPr="00042DA5">
        <w:rPr>
          <w:rFonts w:asciiTheme="minorHAnsi" w:hAnsiTheme="minorHAnsi" w:cstheme="minorHAnsi"/>
          <w:sz w:val="22"/>
          <w:szCs w:val="22"/>
        </w:rPr>
        <w:t xml:space="preserve">eview and update campus HIPAA Policy and Practices for Compliance every </w:t>
      </w:r>
      <w:r w:rsidR="00EF67C7" w:rsidRPr="00042DA5">
        <w:rPr>
          <w:rFonts w:asciiTheme="minorHAnsi" w:hAnsiTheme="minorHAnsi" w:cstheme="minorHAnsi"/>
          <w:sz w:val="22"/>
          <w:szCs w:val="22"/>
        </w:rPr>
        <w:t>five (5)</w:t>
      </w:r>
      <w:r w:rsidR="00B62A3C" w:rsidRPr="00042DA5">
        <w:rPr>
          <w:rFonts w:asciiTheme="minorHAnsi" w:hAnsiTheme="minorHAnsi" w:cstheme="minorHAnsi"/>
          <w:sz w:val="22"/>
          <w:szCs w:val="22"/>
        </w:rPr>
        <w:t xml:space="preserve"> years, or more frequently in response to environmental or operational changes that affect the security of ePHI.</w:t>
      </w:r>
    </w:p>
    <w:p w14:paraId="61855B4B" w14:textId="4DBCCBC0" w:rsidR="0092520A" w:rsidRPr="002B30D4" w:rsidRDefault="0092520A" w:rsidP="00C46B36">
      <w:pPr>
        <w:numPr>
          <w:ilvl w:val="1"/>
          <w:numId w:val="27"/>
        </w:numPr>
        <w:tabs>
          <w:tab w:val="left" w:pos="360"/>
          <w:tab w:val="left" w:pos="450"/>
        </w:tabs>
        <w:ind w:left="1440"/>
        <w:rPr>
          <w:rFonts w:asciiTheme="minorHAnsi" w:hAnsiTheme="minorHAnsi" w:cstheme="minorHAnsi"/>
          <w:sz w:val="22"/>
          <w:szCs w:val="22"/>
        </w:rPr>
      </w:pPr>
      <w:r w:rsidRPr="002B30D4">
        <w:rPr>
          <w:rFonts w:asciiTheme="minorHAnsi" w:hAnsiTheme="minorHAnsi" w:cstheme="minorHAnsi"/>
          <w:sz w:val="22"/>
          <w:szCs w:val="22"/>
        </w:rPr>
        <w:t xml:space="preserve">Submit to the </w:t>
      </w:r>
      <w:r w:rsidR="002E4139" w:rsidRPr="002B30D4">
        <w:rPr>
          <w:rFonts w:asciiTheme="minorHAnsi" w:hAnsiTheme="minorHAnsi" w:cstheme="minorHAnsi"/>
          <w:sz w:val="22"/>
          <w:szCs w:val="22"/>
        </w:rPr>
        <w:t xml:space="preserve">UCCS HIPAA Security Officer and the UCCS Director of Campus Compliance / HIPAA Privacy Officer </w:t>
      </w:r>
      <w:r w:rsidRPr="002B30D4">
        <w:rPr>
          <w:rFonts w:asciiTheme="minorHAnsi" w:hAnsiTheme="minorHAnsi" w:cstheme="minorHAnsi"/>
          <w:sz w:val="22"/>
          <w:szCs w:val="22"/>
        </w:rPr>
        <w:t>once annually by calendar year-end a list of titles and last revision dates of the policies designed to meet HIPAA Security Rule requirements, and provide copies upon request.</w:t>
      </w:r>
    </w:p>
    <w:p w14:paraId="540C3BD0" w14:textId="2B3AFF70" w:rsidR="002278F2" w:rsidRPr="002B30D4" w:rsidRDefault="00042DA5" w:rsidP="00042DA5">
      <w:pPr>
        <w:tabs>
          <w:tab w:val="left" w:pos="360"/>
          <w:tab w:val="left" w:pos="450"/>
        </w:tabs>
        <w:ind w:left="1080" w:hanging="450"/>
        <w:rPr>
          <w:rFonts w:asciiTheme="minorHAnsi" w:hAnsiTheme="minorHAnsi" w:cstheme="minorHAnsi"/>
          <w:sz w:val="22"/>
          <w:szCs w:val="22"/>
        </w:rPr>
      </w:pPr>
      <w:r>
        <w:rPr>
          <w:rFonts w:asciiTheme="minorHAnsi" w:hAnsiTheme="minorHAnsi" w:cstheme="minorHAnsi"/>
          <w:sz w:val="22"/>
          <w:szCs w:val="22"/>
        </w:rPr>
        <w:t xml:space="preserve"> 2.    </w:t>
      </w:r>
      <w:r w:rsidR="002E4139" w:rsidRPr="002B30D4">
        <w:rPr>
          <w:rFonts w:asciiTheme="minorHAnsi" w:hAnsiTheme="minorHAnsi" w:cstheme="minorHAnsi"/>
          <w:sz w:val="22"/>
          <w:szCs w:val="22"/>
        </w:rPr>
        <w:t>It is the responsibility of each UCCS Designated Health Care Component</w:t>
      </w:r>
      <w:r>
        <w:rPr>
          <w:rFonts w:asciiTheme="minorHAnsi" w:hAnsiTheme="minorHAnsi" w:cstheme="minorHAnsi"/>
          <w:sz w:val="22"/>
          <w:szCs w:val="22"/>
        </w:rPr>
        <w:t>’</w:t>
      </w:r>
      <w:r w:rsidR="002E4139" w:rsidRPr="002B30D4">
        <w:rPr>
          <w:rFonts w:asciiTheme="minorHAnsi" w:hAnsiTheme="minorHAnsi" w:cstheme="minorHAnsi"/>
          <w:sz w:val="22"/>
          <w:szCs w:val="22"/>
        </w:rPr>
        <w:t>s Leadership in conjunction with the UCCS HIPAA Security Officer and the UCCS Director of Campus Compliance / HIPAA Privacy Officer to r</w:t>
      </w:r>
      <w:r w:rsidR="002278F2" w:rsidRPr="002B30D4">
        <w:rPr>
          <w:rFonts w:asciiTheme="minorHAnsi" w:hAnsiTheme="minorHAnsi" w:cstheme="minorHAnsi"/>
          <w:sz w:val="22"/>
          <w:szCs w:val="22"/>
        </w:rPr>
        <w:t>eview and update Unit policies and procedures annually if there is no trigger for more frequent review.</w:t>
      </w:r>
    </w:p>
    <w:p w14:paraId="745F8628" w14:textId="3D29BA43" w:rsidR="0092520A" w:rsidRPr="002B30D4" w:rsidRDefault="002E4139" w:rsidP="00C46B36">
      <w:pPr>
        <w:numPr>
          <w:ilvl w:val="0"/>
          <w:numId w:val="27"/>
        </w:numPr>
        <w:tabs>
          <w:tab w:val="left" w:pos="360"/>
          <w:tab w:val="left" w:pos="450"/>
        </w:tabs>
        <w:ind w:left="108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42DA5">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and the UCCS Director of Campus Compliance / HIPAA Privacy Officer to i</w:t>
      </w:r>
      <w:r w:rsidR="0092520A" w:rsidRPr="002B30D4">
        <w:rPr>
          <w:rFonts w:asciiTheme="minorHAnsi" w:hAnsiTheme="minorHAnsi" w:cstheme="minorHAnsi"/>
          <w:sz w:val="22"/>
          <w:szCs w:val="22"/>
        </w:rPr>
        <w:t>dentify the individual(s) responsible for determining when evaluation is necessary due to environmental or operational changes.</w:t>
      </w:r>
    </w:p>
    <w:p w14:paraId="0FAAA671" w14:textId="06C0E8DC" w:rsidR="0092520A" w:rsidRDefault="0092520A" w:rsidP="00291AC0">
      <w:pPr>
        <w:numPr>
          <w:ilvl w:val="0"/>
          <w:numId w:val="27"/>
        </w:numPr>
        <w:tabs>
          <w:tab w:val="left" w:pos="360"/>
          <w:tab w:val="left" w:pos="450"/>
          <w:tab w:val="left" w:pos="1080"/>
        </w:tabs>
        <w:rPr>
          <w:rFonts w:asciiTheme="minorHAnsi" w:hAnsiTheme="minorHAnsi" w:cstheme="minorHAnsi"/>
          <w:sz w:val="22"/>
          <w:szCs w:val="22"/>
        </w:rPr>
      </w:pPr>
      <w:r w:rsidRPr="001B022B">
        <w:rPr>
          <w:rFonts w:asciiTheme="minorHAnsi" w:hAnsiTheme="minorHAnsi" w:cstheme="minorHAnsi"/>
          <w:sz w:val="22"/>
          <w:szCs w:val="22"/>
        </w:rPr>
        <w:t xml:space="preserve">Document periodic reviews </w:t>
      </w:r>
      <w:r w:rsidR="001B022B" w:rsidRPr="001B022B">
        <w:rPr>
          <w:rFonts w:asciiTheme="minorHAnsi" w:hAnsiTheme="minorHAnsi" w:cstheme="minorHAnsi"/>
          <w:sz w:val="22"/>
          <w:szCs w:val="22"/>
        </w:rPr>
        <w:t xml:space="preserve">the </w:t>
      </w:r>
      <w:r w:rsidRPr="001B022B">
        <w:rPr>
          <w:rFonts w:asciiTheme="minorHAnsi" w:hAnsiTheme="minorHAnsi" w:cstheme="minorHAnsi"/>
          <w:sz w:val="22"/>
          <w:szCs w:val="22"/>
        </w:rPr>
        <w:t>updates and archive previous versions. Retain for six</w:t>
      </w:r>
      <w:r w:rsidR="00291AC0">
        <w:rPr>
          <w:rFonts w:asciiTheme="minorHAnsi" w:hAnsiTheme="minorHAnsi" w:cstheme="minorHAnsi"/>
          <w:sz w:val="22"/>
          <w:szCs w:val="22"/>
        </w:rPr>
        <w:t xml:space="preserve"> years as per </w:t>
      </w:r>
      <w:r w:rsidR="00291AC0" w:rsidRPr="00291AC0">
        <w:rPr>
          <w:rFonts w:asciiTheme="minorHAnsi" w:hAnsiTheme="minorHAnsi" w:cstheme="minorHAnsi"/>
          <w:sz w:val="22"/>
          <w:szCs w:val="22"/>
          <w:highlight w:val="yellow"/>
        </w:rPr>
        <w:t xml:space="preserve">Attachment </w:t>
      </w:r>
      <w:r w:rsidR="00F37884" w:rsidRPr="00291AC0">
        <w:rPr>
          <w:rFonts w:asciiTheme="minorHAnsi" w:hAnsiTheme="minorHAnsi" w:cstheme="minorHAnsi"/>
          <w:sz w:val="22"/>
          <w:szCs w:val="22"/>
          <w:highlight w:val="yellow"/>
        </w:rPr>
        <w:t>2 Documentation</w:t>
      </w:r>
      <w:r w:rsidR="00291AC0" w:rsidRPr="00291AC0">
        <w:rPr>
          <w:rFonts w:asciiTheme="minorHAnsi" w:hAnsiTheme="minorHAnsi" w:cstheme="minorHAnsi"/>
          <w:sz w:val="22"/>
          <w:szCs w:val="22"/>
          <w:highlight w:val="yellow"/>
        </w:rPr>
        <w:t xml:space="preserve"> Policy (Retention).</w:t>
      </w:r>
    </w:p>
    <w:p w14:paraId="31B20143" w14:textId="77777777" w:rsidR="001F3521" w:rsidRDefault="001F3521" w:rsidP="001F3521">
      <w:pPr>
        <w:tabs>
          <w:tab w:val="left" w:pos="360"/>
          <w:tab w:val="left" w:pos="450"/>
          <w:tab w:val="left" w:pos="1080"/>
        </w:tabs>
        <w:ind w:left="900"/>
        <w:rPr>
          <w:rFonts w:asciiTheme="minorHAnsi" w:hAnsiTheme="minorHAnsi" w:cstheme="minorHAns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62"/>
      </w:tblGrid>
      <w:tr w:rsidR="00297DF6" w:rsidRPr="00CB5FE0" w14:paraId="4D29911C" w14:textId="77777777" w:rsidTr="007A0879">
        <w:tc>
          <w:tcPr>
            <w:tcW w:w="10188" w:type="dxa"/>
          </w:tcPr>
          <w:p w14:paraId="66FB96DD" w14:textId="77777777" w:rsidR="00297DF6" w:rsidRPr="00CB5FE0" w:rsidRDefault="00297DF6" w:rsidP="007A0879">
            <w:pPr>
              <w:ind w:left="-18"/>
              <w:rPr>
                <w:b/>
                <w:sz w:val="22"/>
                <w:szCs w:val="22"/>
              </w:rPr>
            </w:pPr>
            <w:r>
              <w:rPr>
                <w:b/>
                <w:sz w:val="22"/>
                <w:szCs w:val="22"/>
              </w:rPr>
              <w:t>Implemented Procedures:</w:t>
            </w:r>
          </w:p>
          <w:p w14:paraId="5CD79BBD" w14:textId="77777777" w:rsidR="00297DF6" w:rsidRPr="00CB5FE0" w:rsidRDefault="00297DF6" w:rsidP="007A0879">
            <w:pPr>
              <w:rPr>
                <w:sz w:val="22"/>
                <w:szCs w:val="22"/>
              </w:rPr>
            </w:pPr>
          </w:p>
          <w:p w14:paraId="567E7A60" w14:textId="77777777" w:rsidR="00297DF6" w:rsidRPr="00CB5FE0" w:rsidRDefault="00297DF6" w:rsidP="007A0879">
            <w:pPr>
              <w:ind w:left="-18"/>
              <w:rPr>
                <w:b/>
                <w:sz w:val="22"/>
                <w:szCs w:val="22"/>
              </w:rPr>
            </w:pPr>
          </w:p>
        </w:tc>
      </w:tr>
    </w:tbl>
    <w:p w14:paraId="3C829825" w14:textId="77777777" w:rsidR="0092520A" w:rsidRPr="002B30D4" w:rsidRDefault="0092520A">
      <w:pPr>
        <w:rPr>
          <w:rFonts w:asciiTheme="minorHAnsi" w:hAnsiTheme="minorHAnsi" w:cstheme="minorHAnsi"/>
          <w:b/>
          <w:sz w:val="22"/>
          <w:szCs w:val="22"/>
        </w:rPr>
      </w:pPr>
    </w:p>
    <w:p w14:paraId="7913952F" w14:textId="18CA1ECB" w:rsidR="0092520A" w:rsidRPr="002B30D4" w:rsidRDefault="0015545B">
      <w:pPr>
        <w:rPr>
          <w:rFonts w:asciiTheme="minorHAnsi" w:hAnsiTheme="minorHAnsi" w:cstheme="minorHAnsi"/>
          <w:b/>
          <w:sz w:val="22"/>
          <w:szCs w:val="22"/>
        </w:rPr>
      </w:pPr>
      <w:r>
        <w:rPr>
          <w:rFonts w:asciiTheme="minorHAnsi" w:hAnsiTheme="minorHAnsi" w:cstheme="minorHAnsi"/>
          <w:b/>
          <w:sz w:val="22"/>
          <w:szCs w:val="22"/>
        </w:rPr>
        <w:lastRenderedPageBreak/>
        <w:t xml:space="preserve">IX. </w:t>
      </w:r>
      <w:r w:rsidR="0092520A" w:rsidRPr="002B30D4">
        <w:rPr>
          <w:rFonts w:asciiTheme="minorHAnsi" w:hAnsiTheme="minorHAnsi" w:cstheme="minorHAnsi"/>
          <w:b/>
          <w:sz w:val="22"/>
          <w:szCs w:val="22"/>
        </w:rPr>
        <w:t>STANDARD</w:t>
      </w:r>
    </w:p>
    <w:p w14:paraId="7F4F32CB" w14:textId="4DD4BE95" w:rsidR="0092520A" w:rsidRPr="002B30D4" w:rsidRDefault="0092520A" w:rsidP="00C46B36">
      <w:pPr>
        <w:pStyle w:val="Heading2"/>
        <w:numPr>
          <w:ilvl w:val="0"/>
          <w:numId w:val="31"/>
        </w:numPr>
        <w:rPr>
          <w:rFonts w:asciiTheme="minorHAnsi" w:hAnsiTheme="minorHAnsi" w:cstheme="minorHAnsi"/>
          <w:sz w:val="22"/>
          <w:szCs w:val="22"/>
        </w:rPr>
      </w:pPr>
      <w:bookmarkStart w:id="14" w:name="_Toc101599194"/>
      <w:r w:rsidRPr="002B30D4">
        <w:rPr>
          <w:rFonts w:asciiTheme="minorHAnsi" w:hAnsiTheme="minorHAnsi" w:cstheme="minorHAnsi"/>
          <w:sz w:val="22"/>
          <w:szCs w:val="22"/>
        </w:rPr>
        <w:t>§164.308(b)(1) - Business associate contracts and other arrangements</w:t>
      </w:r>
      <w:bookmarkEnd w:id="14"/>
    </w:p>
    <w:p w14:paraId="7B548647" w14:textId="6E523A58" w:rsidR="0092520A" w:rsidRPr="002B30D4" w:rsidRDefault="0092520A" w:rsidP="00042DA5">
      <w:pPr>
        <w:ind w:left="720"/>
        <w:rPr>
          <w:rFonts w:asciiTheme="minorHAnsi" w:hAnsiTheme="minorHAnsi" w:cstheme="minorHAnsi"/>
          <w:sz w:val="22"/>
          <w:szCs w:val="22"/>
        </w:rPr>
      </w:pPr>
      <w:r w:rsidRPr="002B30D4">
        <w:rPr>
          <w:rFonts w:asciiTheme="minorHAnsi" w:hAnsiTheme="minorHAnsi" w:cstheme="minorHAnsi"/>
          <w:sz w:val="22"/>
          <w:szCs w:val="22"/>
        </w:rPr>
        <w:t>A covered entity, in accordance with §164.306, may permit a business associate to create, receive, maintain, or transmit electronic protected health information on the covered entity’s behalf only if the covered entity obtains satisfactory assurances, in accordance with §164.314(a) that the business associate will appropriately safeguard the information.</w:t>
      </w:r>
    </w:p>
    <w:p w14:paraId="74B0410F" w14:textId="13680BAA" w:rsidR="0092520A" w:rsidRPr="00042DA5" w:rsidRDefault="0092520A" w:rsidP="00C46B36">
      <w:pPr>
        <w:pStyle w:val="ListParagraph"/>
        <w:numPr>
          <w:ilvl w:val="0"/>
          <w:numId w:val="31"/>
        </w:numPr>
        <w:rPr>
          <w:rFonts w:asciiTheme="minorHAnsi" w:hAnsiTheme="minorHAnsi" w:cstheme="minorHAnsi"/>
          <w:b/>
          <w:sz w:val="22"/>
          <w:szCs w:val="22"/>
          <w:u w:val="single"/>
        </w:rPr>
      </w:pPr>
      <w:r w:rsidRPr="00042DA5">
        <w:rPr>
          <w:rFonts w:asciiTheme="minorHAnsi" w:hAnsiTheme="minorHAnsi" w:cstheme="minorHAnsi"/>
          <w:b/>
          <w:sz w:val="22"/>
          <w:szCs w:val="22"/>
          <w:u w:val="single"/>
        </w:rPr>
        <w:t>§164.308(b)(4) - Written contract or other arrangement (</w:t>
      </w:r>
      <w:r w:rsidRPr="00042DA5">
        <w:rPr>
          <w:rFonts w:asciiTheme="minorHAnsi" w:hAnsiTheme="minorHAnsi" w:cstheme="minorHAnsi"/>
          <w:b/>
          <w:color w:val="FF0000"/>
          <w:sz w:val="22"/>
          <w:szCs w:val="22"/>
          <w:u w:val="single"/>
        </w:rPr>
        <w:t>Required</w:t>
      </w:r>
      <w:r w:rsidRPr="00042DA5">
        <w:rPr>
          <w:rFonts w:asciiTheme="minorHAnsi" w:hAnsiTheme="minorHAnsi" w:cstheme="minorHAnsi"/>
          <w:b/>
          <w:sz w:val="22"/>
          <w:szCs w:val="22"/>
          <w:u w:val="single"/>
        </w:rPr>
        <w:t>)</w:t>
      </w:r>
    </w:p>
    <w:p w14:paraId="6EE895BE" w14:textId="578D5A68" w:rsidR="0092520A" w:rsidRPr="00042DA5" w:rsidRDefault="00527EFE" w:rsidP="00042DA5">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42DA5">
        <w:rPr>
          <w:rFonts w:asciiTheme="minorHAnsi" w:hAnsiTheme="minorHAnsi" w:cstheme="minorHAnsi"/>
          <w:sz w:val="22"/>
          <w:szCs w:val="22"/>
        </w:rPr>
        <w:t>’</w:t>
      </w:r>
      <w:r w:rsidRPr="002B30D4">
        <w:rPr>
          <w:rFonts w:asciiTheme="minorHAnsi" w:hAnsiTheme="minorHAnsi" w:cstheme="minorHAnsi"/>
          <w:sz w:val="22"/>
          <w:szCs w:val="22"/>
        </w:rPr>
        <w:t>s Leadership to d</w:t>
      </w:r>
      <w:r w:rsidR="0092520A" w:rsidRPr="002B30D4">
        <w:rPr>
          <w:rFonts w:asciiTheme="minorHAnsi" w:hAnsiTheme="minorHAnsi" w:cstheme="minorHAnsi"/>
          <w:sz w:val="22"/>
          <w:szCs w:val="22"/>
        </w:rPr>
        <w:t>ocument the satisfactory assurances required by paragraph (b)(1) of this section through a written contract or other arrangement with the business associate that meets the applicable requirements of §164.314(a).</w:t>
      </w:r>
    </w:p>
    <w:p w14:paraId="6BC58984" w14:textId="77777777" w:rsidR="0092520A" w:rsidRPr="002B30D4" w:rsidRDefault="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14397196" w14:textId="6ACC309F" w:rsidR="0092520A" w:rsidRPr="00042DA5" w:rsidRDefault="00527EFE" w:rsidP="00C46B36">
      <w:pPr>
        <w:pStyle w:val="ListParagraph"/>
        <w:numPr>
          <w:ilvl w:val="0"/>
          <w:numId w:val="29"/>
        </w:numPr>
        <w:ind w:left="1080"/>
        <w:rPr>
          <w:rFonts w:asciiTheme="minorHAnsi" w:hAnsiTheme="minorHAnsi" w:cstheme="minorHAnsi"/>
          <w:sz w:val="22"/>
          <w:szCs w:val="22"/>
        </w:rPr>
      </w:pPr>
      <w:r w:rsidRPr="00042DA5">
        <w:rPr>
          <w:rFonts w:asciiTheme="minorHAnsi" w:hAnsiTheme="minorHAnsi" w:cstheme="minorHAnsi"/>
          <w:sz w:val="22"/>
          <w:szCs w:val="22"/>
        </w:rPr>
        <w:t>It is the responsibility of each UCCS Designated Health Care Component</w:t>
      </w:r>
      <w:r w:rsidR="00042DA5">
        <w:rPr>
          <w:rFonts w:asciiTheme="minorHAnsi" w:hAnsiTheme="minorHAnsi" w:cstheme="minorHAnsi"/>
          <w:sz w:val="22"/>
          <w:szCs w:val="22"/>
        </w:rPr>
        <w:t>’</w:t>
      </w:r>
      <w:r w:rsidRPr="00042DA5">
        <w:rPr>
          <w:rFonts w:asciiTheme="minorHAnsi" w:hAnsiTheme="minorHAnsi" w:cstheme="minorHAnsi"/>
          <w:sz w:val="22"/>
          <w:szCs w:val="22"/>
        </w:rPr>
        <w:t xml:space="preserve">s Leadership </w:t>
      </w:r>
      <w:r w:rsidR="00042DA5">
        <w:rPr>
          <w:rFonts w:asciiTheme="minorHAnsi" w:hAnsiTheme="minorHAnsi" w:cstheme="minorHAnsi"/>
          <w:sz w:val="22"/>
          <w:szCs w:val="22"/>
        </w:rPr>
        <w:t xml:space="preserve">to </w:t>
      </w:r>
      <w:r w:rsidRPr="00042DA5">
        <w:rPr>
          <w:rFonts w:asciiTheme="minorHAnsi" w:hAnsiTheme="minorHAnsi" w:cstheme="minorHAnsi"/>
          <w:sz w:val="22"/>
          <w:szCs w:val="22"/>
        </w:rPr>
        <w:t>e</w:t>
      </w:r>
      <w:r w:rsidR="0092520A" w:rsidRPr="00042DA5">
        <w:rPr>
          <w:rFonts w:asciiTheme="minorHAnsi" w:hAnsiTheme="minorHAnsi" w:cstheme="minorHAnsi"/>
          <w:sz w:val="22"/>
          <w:szCs w:val="22"/>
        </w:rPr>
        <w:t xml:space="preserve">nsure that agreements with business associates </w:t>
      </w:r>
      <w:r w:rsidR="0092520A" w:rsidRPr="002B30D4">
        <w:rPr>
          <w:rStyle w:val="FootnoteReference"/>
          <w:rFonts w:asciiTheme="minorHAnsi" w:hAnsiTheme="minorHAnsi" w:cstheme="minorHAnsi"/>
          <w:sz w:val="22"/>
          <w:szCs w:val="22"/>
        </w:rPr>
        <w:footnoteReference w:id="1"/>
      </w:r>
      <w:r w:rsidR="0092520A" w:rsidRPr="00042DA5">
        <w:rPr>
          <w:rFonts w:asciiTheme="minorHAnsi" w:hAnsiTheme="minorHAnsi" w:cstheme="minorHAnsi"/>
          <w:sz w:val="22"/>
          <w:szCs w:val="22"/>
        </w:rPr>
        <w:t xml:space="preserve"> contain language stating that University ePHI receives appropriate safeguards in accordance with </w:t>
      </w:r>
      <w:r w:rsidR="0092520A" w:rsidRPr="00291AC0">
        <w:rPr>
          <w:rFonts w:asciiTheme="minorHAnsi" w:hAnsiTheme="minorHAnsi" w:cstheme="minorHAnsi"/>
          <w:sz w:val="22"/>
          <w:szCs w:val="22"/>
        </w:rPr>
        <w:t xml:space="preserve">Federal HIPAA Security </w:t>
      </w:r>
      <w:r w:rsidR="00291AC0" w:rsidRPr="00291AC0">
        <w:rPr>
          <w:rFonts w:asciiTheme="minorHAnsi" w:hAnsiTheme="minorHAnsi" w:cstheme="minorHAnsi"/>
          <w:sz w:val="22"/>
          <w:szCs w:val="22"/>
        </w:rPr>
        <w:t>Regulations.</w:t>
      </w:r>
      <w:r w:rsidR="00291AC0">
        <w:rPr>
          <w:rFonts w:asciiTheme="minorHAnsi" w:hAnsiTheme="minorHAnsi" w:cstheme="minorHAnsi"/>
          <w:sz w:val="22"/>
          <w:szCs w:val="22"/>
        </w:rPr>
        <w:t xml:space="preserve"> </w:t>
      </w:r>
    </w:p>
    <w:p w14:paraId="0AD64E67" w14:textId="004F7A15" w:rsidR="009D1533" w:rsidRPr="00F37884" w:rsidRDefault="009D1533" w:rsidP="00C46B36">
      <w:pPr>
        <w:pStyle w:val="ListParagraph"/>
        <w:numPr>
          <w:ilvl w:val="0"/>
          <w:numId w:val="29"/>
        </w:numPr>
        <w:ind w:left="1080"/>
        <w:rPr>
          <w:rFonts w:asciiTheme="minorHAnsi" w:hAnsiTheme="minorHAnsi" w:cstheme="minorHAnsi"/>
          <w:sz w:val="22"/>
          <w:szCs w:val="22"/>
        </w:rPr>
      </w:pPr>
      <w:r w:rsidRPr="00042DA5">
        <w:rPr>
          <w:rFonts w:asciiTheme="minorHAnsi" w:hAnsiTheme="minorHAnsi" w:cstheme="minorHAnsi"/>
          <w:sz w:val="22"/>
          <w:szCs w:val="22"/>
        </w:rPr>
        <w:t>It is the responsibility of each UCCS Designated Health Care Component</w:t>
      </w:r>
      <w:r w:rsidR="00042DA5">
        <w:rPr>
          <w:rFonts w:asciiTheme="minorHAnsi" w:hAnsiTheme="minorHAnsi" w:cstheme="minorHAnsi"/>
          <w:sz w:val="22"/>
          <w:szCs w:val="22"/>
        </w:rPr>
        <w:t>’</w:t>
      </w:r>
      <w:r w:rsidRPr="00042DA5">
        <w:rPr>
          <w:rFonts w:asciiTheme="minorHAnsi" w:hAnsiTheme="minorHAnsi" w:cstheme="minorHAnsi"/>
          <w:sz w:val="22"/>
          <w:szCs w:val="22"/>
        </w:rPr>
        <w:t xml:space="preserve">s Leadership to use the </w:t>
      </w:r>
      <w:r w:rsidRPr="00F37884">
        <w:rPr>
          <w:rFonts w:asciiTheme="minorHAnsi" w:hAnsiTheme="minorHAnsi" w:cstheme="minorHAnsi"/>
          <w:sz w:val="22"/>
          <w:szCs w:val="22"/>
          <w:highlight w:val="yellow"/>
        </w:rPr>
        <w:t>UCCS Business Associate Agreements</w:t>
      </w:r>
      <w:r w:rsidR="00291AC0" w:rsidRPr="00F37884">
        <w:rPr>
          <w:rFonts w:asciiTheme="minorHAnsi" w:hAnsiTheme="minorHAnsi" w:cstheme="minorHAnsi"/>
          <w:sz w:val="22"/>
          <w:szCs w:val="22"/>
          <w:highlight w:val="yellow"/>
        </w:rPr>
        <w:t xml:space="preserve"> (BAA)</w:t>
      </w:r>
      <w:r w:rsidRPr="00F37884">
        <w:rPr>
          <w:rFonts w:asciiTheme="minorHAnsi" w:hAnsiTheme="minorHAnsi" w:cstheme="minorHAnsi"/>
          <w:sz w:val="22"/>
          <w:szCs w:val="22"/>
          <w:highlight w:val="yellow"/>
        </w:rPr>
        <w:t xml:space="preserve"> template</w:t>
      </w:r>
      <w:r w:rsidRPr="00F37884">
        <w:rPr>
          <w:rFonts w:asciiTheme="minorHAnsi" w:hAnsiTheme="minorHAnsi" w:cstheme="minorHAnsi"/>
          <w:sz w:val="22"/>
          <w:szCs w:val="22"/>
        </w:rPr>
        <w:t xml:space="preserve"> or send the </w:t>
      </w:r>
      <w:r w:rsidR="00291AC0" w:rsidRPr="00F37884">
        <w:rPr>
          <w:rFonts w:asciiTheme="minorHAnsi" w:hAnsiTheme="minorHAnsi" w:cstheme="minorHAnsi"/>
          <w:sz w:val="22"/>
          <w:szCs w:val="22"/>
        </w:rPr>
        <w:t xml:space="preserve">third parties </w:t>
      </w:r>
      <w:r w:rsidRPr="00F37884">
        <w:rPr>
          <w:rFonts w:asciiTheme="minorHAnsi" w:hAnsiTheme="minorHAnsi" w:cstheme="minorHAnsi"/>
          <w:sz w:val="22"/>
          <w:szCs w:val="22"/>
        </w:rPr>
        <w:t xml:space="preserve">BAA to both UCCS Legal Counsel and Director of Campus Compliance / HIPAA Privacy Officer for review prior to signing. </w:t>
      </w:r>
    </w:p>
    <w:p w14:paraId="417436B5" w14:textId="69F7261B" w:rsidR="0015545B" w:rsidRPr="00F37884" w:rsidRDefault="009D1533" w:rsidP="00C46B36">
      <w:pPr>
        <w:pStyle w:val="ListParagraph"/>
        <w:numPr>
          <w:ilvl w:val="0"/>
          <w:numId w:val="29"/>
        </w:numPr>
        <w:ind w:left="1080"/>
        <w:rPr>
          <w:rFonts w:asciiTheme="minorHAnsi" w:hAnsiTheme="minorHAnsi" w:cstheme="minorHAnsi"/>
          <w:sz w:val="22"/>
          <w:szCs w:val="22"/>
        </w:rPr>
      </w:pPr>
      <w:r w:rsidRPr="00F37884">
        <w:rPr>
          <w:rFonts w:asciiTheme="minorHAnsi" w:hAnsiTheme="minorHAnsi" w:cstheme="minorHAnsi"/>
          <w:sz w:val="22"/>
          <w:szCs w:val="22"/>
        </w:rPr>
        <w:t>It is the responsibility of each UCCS Designated Health Care Component</w:t>
      </w:r>
      <w:r w:rsidR="00042DA5" w:rsidRPr="00F37884">
        <w:rPr>
          <w:rFonts w:asciiTheme="minorHAnsi" w:hAnsiTheme="minorHAnsi" w:cstheme="minorHAnsi"/>
          <w:sz w:val="22"/>
          <w:szCs w:val="22"/>
        </w:rPr>
        <w:t>’</w:t>
      </w:r>
      <w:r w:rsidRPr="00F37884">
        <w:rPr>
          <w:rFonts w:asciiTheme="minorHAnsi" w:hAnsiTheme="minorHAnsi" w:cstheme="minorHAnsi"/>
          <w:sz w:val="22"/>
          <w:szCs w:val="22"/>
        </w:rPr>
        <w:t>s Leadership to e</w:t>
      </w:r>
      <w:r w:rsidR="0092520A" w:rsidRPr="00F37884">
        <w:rPr>
          <w:rFonts w:asciiTheme="minorHAnsi" w:hAnsiTheme="minorHAnsi" w:cstheme="minorHAnsi"/>
          <w:sz w:val="22"/>
          <w:szCs w:val="22"/>
        </w:rPr>
        <w:t xml:space="preserve">nsure that </w:t>
      </w:r>
      <w:r w:rsidR="00B909B4" w:rsidRPr="00F37884">
        <w:rPr>
          <w:rFonts w:asciiTheme="minorHAnsi" w:hAnsiTheme="minorHAnsi" w:cstheme="minorHAnsi"/>
          <w:sz w:val="22"/>
          <w:szCs w:val="22"/>
        </w:rPr>
        <w:t>UCCS</w:t>
      </w:r>
      <w:r w:rsidR="0092520A" w:rsidRPr="00F37884">
        <w:rPr>
          <w:rFonts w:asciiTheme="minorHAnsi" w:hAnsiTheme="minorHAnsi" w:cstheme="minorHAnsi"/>
          <w:sz w:val="22"/>
          <w:szCs w:val="22"/>
        </w:rPr>
        <w:t xml:space="preserve">-approved BAAs are in place at either a </w:t>
      </w:r>
      <w:r w:rsidR="00C83EE1" w:rsidRPr="00F37884">
        <w:rPr>
          <w:rFonts w:asciiTheme="minorHAnsi" w:hAnsiTheme="minorHAnsi" w:cstheme="minorHAnsi"/>
          <w:sz w:val="22"/>
          <w:szCs w:val="22"/>
        </w:rPr>
        <w:t>System</w:t>
      </w:r>
      <w:r w:rsidR="0015545B" w:rsidRPr="00F37884">
        <w:rPr>
          <w:rFonts w:asciiTheme="minorHAnsi" w:hAnsiTheme="minorHAnsi" w:cstheme="minorHAnsi"/>
          <w:sz w:val="22"/>
          <w:szCs w:val="22"/>
        </w:rPr>
        <w:t>-</w:t>
      </w:r>
      <w:r w:rsidR="00C83EE1" w:rsidRPr="00F37884">
        <w:rPr>
          <w:rFonts w:asciiTheme="minorHAnsi" w:hAnsiTheme="minorHAnsi" w:cstheme="minorHAnsi"/>
          <w:sz w:val="22"/>
          <w:szCs w:val="22"/>
        </w:rPr>
        <w:t>wide</w:t>
      </w:r>
      <w:r w:rsidR="0092520A" w:rsidRPr="00F37884">
        <w:rPr>
          <w:rFonts w:asciiTheme="minorHAnsi" w:hAnsiTheme="minorHAnsi" w:cstheme="minorHAnsi"/>
          <w:sz w:val="22"/>
          <w:szCs w:val="22"/>
        </w:rPr>
        <w:t xml:space="preserve"> or local level for vendors and third-party service providers with access to </w:t>
      </w:r>
      <w:r w:rsidR="00E127B0" w:rsidRPr="00F37884">
        <w:rPr>
          <w:rFonts w:asciiTheme="minorHAnsi" w:hAnsiTheme="minorHAnsi" w:cstheme="minorHAnsi"/>
          <w:sz w:val="22"/>
          <w:szCs w:val="22"/>
        </w:rPr>
        <w:t>UCCS</w:t>
      </w:r>
      <w:r w:rsidR="0092520A" w:rsidRPr="00F37884">
        <w:rPr>
          <w:rFonts w:asciiTheme="minorHAnsi" w:hAnsiTheme="minorHAnsi" w:cstheme="minorHAnsi"/>
          <w:sz w:val="22"/>
          <w:szCs w:val="22"/>
        </w:rPr>
        <w:t xml:space="preserve"> ePHI or to systems that contain or access ePHI.</w:t>
      </w:r>
    </w:p>
    <w:p w14:paraId="1A1F5CCE" w14:textId="19546B2C" w:rsidR="004119A6" w:rsidRDefault="004119A6" w:rsidP="00C46B36">
      <w:pPr>
        <w:pStyle w:val="ListParagraph"/>
        <w:numPr>
          <w:ilvl w:val="0"/>
          <w:numId w:val="29"/>
        </w:numPr>
        <w:ind w:left="1080"/>
        <w:rPr>
          <w:rFonts w:asciiTheme="minorHAnsi" w:hAnsiTheme="minorHAnsi" w:cstheme="minorHAnsi"/>
          <w:sz w:val="22"/>
          <w:szCs w:val="22"/>
        </w:rPr>
      </w:pPr>
      <w:r w:rsidRPr="00F37884">
        <w:rPr>
          <w:rFonts w:asciiTheme="minorHAnsi" w:hAnsiTheme="minorHAnsi" w:cstheme="minorHAnsi"/>
          <w:sz w:val="22"/>
          <w:szCs w:val="22"/>
        </w:rPr>
        <w:t>HIPAA entity procedures must include notifying Procurement Services when a HIPAA BAA is needed and when renewing an agreement with an existing HIPAA BAA.</w:t>
      </w:r>
    </w:p>
    <w:p w14:paraId="56A02D4E" w14:textId="77777777" w:rsidR="001C7955" w:rsidRDefault="001C7955" w:rsidP="001C7955">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C7955" w:rsidRPr="00CB5FE0" w14:paraId="0F4C4228" w14:textId="77777777" w:rsidTr="007A0879">
        <w:tc>
          <w:tcPr>
            <w:tcW w:w="9468" w:type="dxa"/>
          </w:tcPr>
          <w:p w14:paraId="59E2B4C0" w14:textId="77777777" w:rsidR="001C7955" w:rsidRPr="00CB5FE0" w:rsidRDefault="001C7955" w:rsidP="007A0879">
            <w:pPr>
              <w:ind w:left="-18"/>
              <w:rPr>
                <w:b/>
                <w:sz w:val="22"/>
                <w:szCs w:val="22"/>
              </w:rPr>
            </w:pPr>
            <w:r>
              <w:rPr>
                <w:b/>
                <w:sz w:val="22"/>
                <w:szCs w:val="22"/>
              </w:rPr>
              <w:t>Implemented Procedures:</w:t>
            </w:r>
          </w:p>
          <w:p w14:paraId="4DA6524D" w14:textId="77777777" w:rsidR="001C7955" w:rsidRDefault="001C7955" w:rsidP="001F3521">
            <w:pPr>
              <w:ind w:left="-18"/>
              <w:rPr>
                <w:b/>
                <w:sz w:val="22"/>
                <w:szCs w:val="22"/>
              </w:rPr>
            </w:pPr>
          </w:p>
          <w:p w14:paraId="214B06D6" w14:textId="77777777" w:rsidR="001F3521" w:rsidRDefault="001F3521" w:rsidP="001F3521">
            <w:pPr>
              <w:ind w:left="-18"/>
              <w:rPr>
                <w:b/>
                <w:sz w:val="22"/>
                <w:szCs w:val="22"/>
              </w:rPr>
            </w:pPr>
          </w:p>
          <w:p w14:paraId="6515C5A5" w14:textId="193BAC3B" w:rsidR="001F3521" w:rsidRPr="00CB5FE0" w:rsidRDefault="001F3521" w:rsidP="001F3521">
            <w:pPr>
              <w:ind w:left="-18"/>
              <w:rPr>
                <w:b/>
                <w:sz w:val="22"/>
                <w:szCs w:val="22"/>
              </w:rPr>
            </w:pPr>
          </w:p>
        </w:tc>
      </w:tr>
    </w:tbl>
    <w:p w14:paraId="651DA81F" w14:textId="77777777" w:rsidR="001C7955" w:rsidRPr="00F37884" w:rsidRDefault="001C7955" w:rsidP="001C7955">
      <w:pPr>
        <w:pStyle w:val="ListParagraph"/>
        <w:ind w:left="1080"/>
        <w:rPr>
          <w:rFonts w:asciiTheme="minorHAnsi" w:hAnsiTheme="minorHAnsi" w:cstheme="minorHAnsi"/>
          <w:sz w:val="22"/>
          <w:szCs w:val="22"/>
        </w:rPr>
      </w:pPr>
    </w:p>
    <w:p w14:paraId="40381C82" w14:textId="77777777" w:rsidR="0092520A" w:rsidRPr="002B30D4" w:rsidRDefault="0092520A" w:rsidP="0092520A">
      <w:pPr>
        <w:ind w:left="1440"/>
        <w:rPr>
          <w:rFonts w:asciiTheme="minorHAnsi" w:hAnsiTheme="minorHAnsi" w:cstheme="minorHAnsi"/>
          <w:sz w:val="22"/>
          <w:szCs w:val="22"/>
        </w:rPr>
      </w:pPr>
    </w:p>
    <w:p w14:paraId="03EC8863" w14:textId="77777777" w:rsidR="0092520A" w:rsidRPr="002B30D4" w:rsidRDefault="0092520A" w:rsidP="0092520A">
      <w:pPr>
        <w:pStyle w:val="Heading1"/>
        <w:rPr>
          <w:rFonts w:asciiTheme="minorHAnsi" w:hAnsiTheme="minorHAnsi" w:cstheme="minorHAnsi"/>
          <w:sz w:val="22"/>
          <w:szCs w:val="22"/>
        </w:rPr>
      </w:pPr>
      <w:bookmarkStart w:id="15" w:name="_Toc31339647"/>
      <w:bookmarkStart w:id="16" w:name="_Toc101599195"/>
      <w:r w:rsidRPr="002B30D4">
        <w:rPr>
          <w:rFonts w:asciiTheme="minorHAnsi" w:hAnsiTheme="minorHAnsi" w:cstheme="minorHAnsi"/>
          <w:sz w:val="22"/>
          <w:szCs w:val="22"/>
        </w:rPr>
        <w:t>HIPAA Security Rule: PHYSICAL STANDARDS</w:t>
      </w:r>
      <w:bookmarkEnd w:id="15"/>
      <w:bookmarkEnd w:id="16"/>
    </w:p>
    <w:p w14:paraId="2438E9CD" w14:textId="77777777" w:rsidR="0092520A" w:rsidRPr="002B30D4" w:rsidRDefault="0092520A" w:rsidP="0092520A">
      <w:pPr>
        <w:rPr>
          <w:rFonts w:asciiTheme="minorHAnsi" w:hAnsiTheme="minorHAnsi" w:cstheme="minorHAnsi"/>
          <w:b/>
          <w:sz w:val="22"/>
          <w:szCs w:val="22"/>
        </w:rPr>
      </w:pPr>
    </w:p>
    <w:p w14:paraId="366E1AEA" w14:textId="77777777" w:rsidR="0092520A" w:rsidRPr="002B30D4" w:rsidRDefault="0092520A" w:rsidP="0092520A">
      <w:pPr>
        <w:rPr>
          <w:rFonts w:asciiTheme="minorHAnsi" w:hAnsiTheme="minorHAnsi" w:cstheme="minorHAnsi"/>
          <w:b/>
          <w:sz w:val="22"/>
          <w:szCs w:val="22"/>
        </w:rPr>
      </w:pPr>
    </w:p>
    <w:p w14:paraId="390B5AC0" w14:textId="7F8B44AC" w:rsidR="0092520A" w:rsidRPr="002B30D4" w:rsidRDefault="0015545B" w:rsidP="0092520A">
      <w:pPr>
        <w:rPr>
          <w:rFonts w:asciiTheme="minorHAnsi" w:hAnsiTheme="minorHAnsi" w:cstheme="minorHAnsi"/>
          <w:b/>
          <w:sz w:val="22"/>
          <w:szCs w:val="22"/>
        </w:rPr>
      </w:pPr>
      <w:r>
        <w:rPr>
          <w:rFonts w:asciiTheme="minorHAnsi" w:hAnsiTheme="minorHAnsi" w:cstheme="minorHAnsi"/>
          <w:b/>
          <w:sz w:val="22"/>
          <w:szCs w:val="22"/>
        </w:rPr>
        <w:t xml:space="preserve">X.   </w:t>
      </w:r>
      <w:r w:rsidR="0092520A" w:rsidRPr="002B30D4">
        <w:rPr>
          <w:rFonts w:asciiTheme="minorHAnsi" w:hAnsiTheme="minorHAnsi" w:cstheme="minorHAnsi"/>
          <w:b/>
          <w:sz w:val="22"/>
          <w:szCs w:val="22"/>
        </w:rPr>
        <w:t>STANDARD</w:t>
      </w:r>
    </w:p>
    <w:p w14:paraId="03A54621" w14:textId="688434CE" w:rsidR="0092520A" w:rsidRPr="002B30D4" w:rsidRDefault="0092520A" w:rsidP="00C46B36">
      <w:pPr>
        <w:pStyle w:val="Heading2"/>
        <w:numPr>
          <w:ilvl w:val="0"/>
          <w:numId w:val="30"/>
        </w:numPr>
        <w:rPr>
          <w:rFonts w:asciiTheme="minorHAnsi" w:hAnsiTheme="minorHAnsi" w:cstheme="minorHAnsi"/>
          <w:sz w:val="22"/>
          <w:szCs w:val="22"/>
        </w:rPr>
      </w:pPr>
      <w:bookmarkStart w:id="17" w:name="_Toc31339648"/>
      <w:bookmarkStart w:id="18" w:name="_Toc101599196"/>
      <w:r w:rsidRPr="002B30D4">
        <w:rPr>
          <w:rFonts w:asciiTheme="minorHAnsi" w:hAnsiTheme="minorHAnsi" w:cstheme="minorHAnsi"/>
          <w:sz w:val="22"/>
          <w:szCs w:val="22"/>
        </w:rPr>
        <w:t>§164.310(a)(1)</w:t>
      </w:r>
      <w:r w:rsidRPr="002B30D4">
        <w:rPr>
          <w:rFonts w:asciiTheme="minorHAnsi" w:hAnsiTheme="minorHAnsi" w:cstheme="minorHAnsi"/>
          <w:color w:val="000000"/>
          <w:sz w:val="22"/>
          <w:szCs w:val="22"/>
        </w:rPr>
        <w:t xml:space="preserve"> - </w:t>
      </w:r>
      <w:r w:rsidRPr="002B30D4">
        <w:rPr>
          <w:rFonts w:asciiTheme="minorHAnsi" w:hAnsiTheme="minorHAnsi" w:cstheme="minorHAnsi"/>
          <w:sz w:val="22"/>
          <w:szCs w:val="22"/>
        </w:rPr>
        <w:t>Facility access controls</w:t>
      </w:r>
      <w:bookmarkEnd w:id="17"/>
      <w:bookmarkEnd w:id="18"/>
    </w:p>
    <w:p w14:paraId="6AFEDC86" w14:textId="64A8FD34" w:rsidR="0092520A" w:rsidRPr="002B30D4" w:rsidRDefault="00334A03" w:rsidP="0015545B">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15545B">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mplement policies and procedures to limit physical access to its electronic information systems and the facility or facilities in which they are housed, while ensuring that properly authorized access is allowed.</w:t>
      </w:r>
    </w:p>
    <w:p w14:paraId="4E5EF485" w14:textId="54AAB422" w:rsidR="0092520A" w:rsidRPr="0015545B" w:rsidRDefault="00EB6190" w:rsidP="00C46B36">
      <w:pPr>
        <w:pStyle w:val="ListParagraph"/>
        <w:numPr>
          <w:ilvl w:val="0"/>
          <w:numId w:val="30"/>
        </w:numPr>
        <w:rPr>
          <w:rFonts w:asciiTheme="minorHAnsi" w:hAnsiTheme="minorHAnsi" w:cstheme="minorHAnsi"/>
          <w:b/>
          <w:sz w:val="22"/>
          <w:szCs w:val="22"/>
          <w:u w:val="single"/>
        </w:rPr>
      </w:pPr>
      <w:r w:rsidRPr="0015545B">
        <w:rPr>
          <w:rFonts w:asciiTheme="minorHAnsi" w:hAnsiTheme="minorHAnsi" w:cstheme="minorHAnsi"/>
          <w:b/>
          <w:sz w:val="22"/>
          <w:szCs w:val="22"/>
          <w:u w:val="single"/>
        </w:rPr>
        <w:t>§164.310(a)(2</w:t>
      </w:r>
      <w:r w:rsidR="0092520A" w:rsidRPr="0015545B">
        <w:rPr>
          <w:rFonts w:asciiTheme="minorHAnsi" w:hAnsiTheme="minorHAnsi" w:cstheme="minorHAnsi"/>
          <w:b/>
          <w:sz w:val="22"/>
          <w:szCs w:val="22"/>
          <w:u w:val="single"/>
        </w:rPr>
        <w:t>)(i) - Contingency Operations (</w:t>
      </w:r>
      <w:r w:rsidR="0092520A" w:rsidRPr="0015545B">
        <w:rPr>
          <w:rFonts w:asciiTheme="minorHAnsi" w:hAnsiTheme="minorHAnsi" w:cstheme="minorHAnsi"/>
          <w:b/>
          <w:color w:val="008F00"/>
          <w:sz w:val="22"/>
          <w:szCs w:val="22"/>
          <w:u w:val="single"/>
        </w:rPr>
        <w:t>Addressable</w:t>
      </w:r>
      <w:r w:rsidR="0092520A" w:rsidRPr="0015545B">
        <w:rPr>
          <w:rFonts w:asciiTheme="minorHAnsi" w:hAnsiTheme="minorHAnsi" w:cstheme="minorHAnsi"/>
          <w:b/>
          <w:sz w:val="22"/>
          <w:szCs w:val="22"/>
          <w:u w:val="single"/>
        </w:rPr>
        <w:t>)</w:t>
      </w:r>
    </w:p>
    <w:p w14:paraId="0154981B" w14:textId="6214BBCF" w:rsidR="0092520A" w:rsidRPr="0015545B" w:rsidRDefault="005C45EE" w:rsidP="0015545B">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15545B">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e</w:t>
      </w:r>
      <w:r w:rsidR="0092520A" w:rsidRPr="002B30D4">
        <w:rPr>
          <w:rFonts w:asciiTheme="minorHAnsi" w:hAnsiTheme="minorHAnsi" w:cstheme="minorHAnsi"/>
          <w:sz w:val="22"/>
          <w:szCs w:val="22"/>
        </w:rPr>
        <w:t>stablish (and implement as needed) procedures that allow facility access in support of restoration of lost data under the disaster recovery plan and emergency mode operations plan in the event of an emergency.</w:t>
      </w:r>
    </w:p>
    <w:p w14:paraId="255BF257"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7E4BD2EB" w14:textId="4E60314A" w:rsidR="0092520A" w:rsidRDefault="005C45EE" w:rsidP="00C46B36">
      <w:pPr>
        <w:pStyle w:val="ListParagraph"/>
        <w:numPr>
          <w:ilvl w:val="1"/>
          <w:numId w:val="11"/>
        </w:numPr>
        <w:ind w:left="1080"/>
        <w:rPr>
          <w:rFonts w:asciiTheme="minorHAnsi" w:hAnsiTheme="minorHAnsi" w:cstheme="minorHAnsi"/>
          <w:sz w:val="22"/>
          <w:szCs w:val="22"/>
        </w:rPr>
      </w:pPr>
      <w:r w:rsidRPr="0015545B">
        <w:rPr>
          <w:rFonts w:asciiTheme="minorHAnsi" w:hAnsiTheme="minorHAnsi" w:cstheme="minorHAnsi"/>
          <w:sz w:val="22"/>
          <w:szCs w:val="22"/>
        </w:rPr>
        <w:lastRenderedPageBreak/>
        <w:t>It is the responsibility of each UCCS Designated Health Care Component</w:t>
      </w:r>
      <w:r w:rsidR="0015545B">
        <w:rPr>
          <w:rFonts w:asciiTheme="minorHAnsi" w:hAnsiTheme="minorHAnsi" w:cstheme="minorHAnsi"/>
          <w:sz w:val="22"/>
          <w:szCs w:val="22"/>
        </w:rPr>
        <w:t>’</w:t>
      </w:r>
      <w:r w:rsidRPr="0015545B">
        <w:rPr>
          <w:rFonts w:asciiTheme="minorHAnsi" w:hAnsiTheme="minorHAnsi" w:cstheme="minorHAnsi"/>
          <w:sz w:val="22"/>
          <w:szCs w:val="22"/>
        </w:rPr>
        <w:t>s Leadership to e</w:t>
      </w:r>
      <w:r w:rsidR="0092520A" w:rsidRPr="0015545B">
        <w:rPr>
          <w:rFonts w:asciiTheme="minorHAnsi" w:hAnsiTheme="minorHAnsi" w:cstheme="minorHAnsi"/>
          <w:sz w:val="22"/>
          <w:szCs w:val="22"/>
        </w:rPr>
        <w:t xml:space="preserve">nsure that contingency procedures and authorization (See </w:t>
      </w:r>
      <w:r w:rsidR="0095430B" w:rsidRPr="0015545B">
        <w:rPr>
          <w:rFonts w:asciiTheme="minorHAnsi" w:hAnsiTheme="minorHAnsi" w:cstheme="minorHAnsi"/>
          <w:i/>
          <w:sz w:val="22"/>
          <w:szCs w:val="22"/>
        </w:rPr>
        <w:t>§164.308(a)(7)(i): Administrative Standards – Contingency Plan</w:t>
      </w:r>
      <w:r w:rsidR="0092520A" w:rsidRPr="0015545B">
        <w:rPr>
          <w:rFonts w:asciiTheme="minorHAnsi" w:hAnsiTheme="minorHAnsi" w:cstheme="minorHAnsi"/>
          <w:sz w:val="22"/>
          <w:szCs w:val="22"/>
        </w:rPr>
        <w:t>) include facility access.</w:t>
      </w:r>
    </w:p>
    <w:p w14:paraId="5B4FCE0E" w14:textId="77777777" w:rsidR="001C7955" w:rsidRDefault="001C7955" w:rsidP="001C7955">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C7955" w:rsidRPr="00CB5FE0" w14:paraId="356B8805" w14:textId="77777777" w:rsidTr="007A0879">
        <w:tc>
          <w:tcPr>
            <w:tcW w:w="9468" w:type="dxa"/>
          </w:tcPr>
          <w:p w14:paraId="1CA68E64" w14:textId="77777777" w:rsidR="001C7955" w:rsidRPr="00CB5FE0" w:rsidRDefault="001C7955" w:rsidP="007A0879">
            <w:pPr>
              <w:ind w:left="-18"/>
              <w:rPr>
                <w:b/>
                <w:sz w:val="22"/>
                <w:szCs w:val="22"/>
              </w:rPr>
            </w:pPr>
            <w:r>
              <w:rPr>
                <w:b/>
                <w:sz w:val="22"/>
                <w:szCs w:val="22"/>
              </w:rPr>
              <w:t>Implemented Procedures:</w:t>
            </w:r>
          </w:p>
          <w:p w14:paraId="7A6D835F" w14:textId="62FDF72F" w:rsidR="001C7955" w:rsidRDefault="001C7955" w:rsidP="007A0879">
            <w:pPr>
              <w:rPr>
                <w:sz w:val="22"/>
                <w:szCs w:val="22"/>
              </w:rPr>
            </w:pPr>
          </w:p>
          <w:p w14:paraId="4400AA67" w14:textId="77777777" w:rsidR="001F3521" w:rsidRPr="00CB5FE0" w:rsidRDefault="001F3521" w:rsidP="007A0879">
            <w:pPr>
              <w:rPr>
                <w:sz w:val="22"/>
                <w:szCs w:val="22"/>
              </w:rPr>
            </w:pPr>
          </w:p>
          <w:p w14:paraId="5655D224" w14:textId="77777777" w:rsidR="001C7955" w:rsidRPr="00CB5FE0" w:rsidRDefault="001C7955" w:rsidP="007A0879">
            <w:pPr>
              <w:ind w:left="-18"/>
              <w:rPr>
                <w:b/>
                <w:sz w:val="22"/>
                <w:szCs w:val="22"/>
              </w:rPr>
            </w:pPr>
          </w:p>
        </w:tc>
      </w:tr>
    </w:tbl>
    <w:p w14:paraId="775310D8" w14:textId="77777777" w:rsidR="001C7955" w:rsidRPr="001C7955" w:rsidRDefault="001C7955" w:rsidP="001C7955">
      <w:pPr>
        <w:rPr>
          <w:rFonts w:asciiTheme="minorHAnsi" w:hAnsiTheme="minorHAnsi" w:cstheme="minorHAnsi"/>
          <w:sz w:val="22"/>
          <w:szCs w:val="22"/>
        </w:rPr>
      </w:pPr>
    </w:p>
    <w:p w14:paraId="3DE77895" w14:textId="67153138" w:rsidR="0092520A" w:rsidRPr="0015545B" w:rsidRDefault="00EB6190" w:rsidP="00C46B36">
      <w:pPr>
        <w:pStyle w:val="ListParagraph"/>
        <w:numPr>
          <w:ilvl w:val="0"/>
          <w:numId w:val="30"/>
        </w:numPr>
        <w:rPr>
          <w:rFonts w:asciiTheme="minorHAnsi" w:hAnsiTheme="minorHAnsi" w:cstheme="minorHAnsi"/>
          <w:b/>
          <w:sz w:val="22"/>
          <w:szCs w:val="22"/>
          <w:u w:val="single"/>
        </w:rPr>
      </w:pPr>
      <w:r w:rsidRPr="0015545B">
        <w:rPr>
          <w:rFonts w:asciiTheme="minorHAnsi" w:hAnsiTheme="minorHAnsi" w:cstheme="minorHAnsi"/>
          <w:b/>
          <w:sz w:val="22"/>
          <w:szCs w:val="22"/>
          <w:u w:val="single"/>
        </w:rPr>
        <w:t>§164.310(a)(2</w:t>
      </w:r>
      <w:r w:rsidR="0092520A" w:rsidRPr="0015545B">
        <w:rPr>
          <w:rFonts w:asciiTheme="minorHAnsi" w:hAnsiTheme="minorHAnsi" w:cstheme="minorHAnsi"/>
          <w:b/>
          <w:sz w:val="22"/>
          <w:szCs w:val="22"/>
          <w:u w:val="single"/>
        </w:rPr>
        <w:t>)(ii) - Facility security plan (</w:t>
      </w:r>
      <w:r w:rsidR="0092520A" w:rsidRPr="0015545B">
        <w:rPr>
          <w:rFonts w:asciiTheme="minorHAnsi" w:hAnsiTheme="minorHAnsi" w:cstheme="minorHAnsi"/>
          <w:b/>
          <w:color w:val="008F00"/>
          <w:sz w:val="22"/>
          <w:szCs w:val="22"/>
          <w:u w:val="single"/>
        </w:rPr>
        <w:t>Addressable</w:t>
      </w:r>
      <w:r w:rsidR="0092520A" w:rsidRPr="0015545B">
        <w:rPr>
          <w:rFonts w:asciiTheme="minorHAnsi" w:hAnsiTheme="minorHAnsi" w:cstheme="minorHAnsi"/>
          <w:b/>
          <w:sz w:val="22"/>
          <w:szCs w:val="22"/>
          <w:u w:val="single"/>
        </w:rPr>
        <w:t>)</w:t>
      </w:r>
    </w:p>
    <w:p w14:paraId="35F10D49" w14:textId="31655FB8" w:rsidR="0092520A" w:rsidRPr="0015545B" w:rsidRDefault="005C45EE" w:rsidP="0015545B">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15545B">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UCCS Director of Campus Compliance / HIPAA Privacy Officer</w:t>
      </w:r>
      <w:r w:rsidR="0015545B">
        <w:rPr>
          <w:rFonts w:asciiTheme="minorHAnsi" w:hAnsiTheme="minorHAnsi" w:cstheme="minorHAnsi"/>
          <w:sz w:val="22"/>
          <w:szCs w:val="22"/>
        </w:rPr>
        <w:t>,</w:t>
      </w:r>
      <w:r w:rsidRPr="002B30D4">
        <w:rPr>
          <w:rFonts w:asciiTheme="minorHAnsi" w:hAnsiTheme="minorHAnsi" w:cstheme="minorHAnsi"/>
          <w:sz w:val="22"/>
          <w:szCs w:val="22"/>
        </w:rPr>
        <w:t xml:space="preserve"> and UCCS Facilities Services to i</w:t>
      </w:r>
      <w:r w:rsidR="0092520A" w:rsidRPr="002B30D4">
        <w:rPr>
          <w:rFonts w:asciiTheme="minorHAnsi" w:hAnsiTheme="minorHAnsi" w:cstheme="minorHAnsi"/>
          <w:sz w:val="22"/>
          <w:szCs w:val="22"/>
        </w:rPr>
        <w:t>mplement policies and procedures to safeguard the facility and the equipment therein from unauthorized physical access, tampering, and theft.</w:t>
      </w:r>
    </w:p>
    <w:p w14:paraId="7B976D2D"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7B44585F" w14:textId="732A608F" w:rsidR="0092520A" w:rsidRPr="0015545B" w:rsidRDefault="005C45EE" w:rsidP="00C46B36">
      <w:pPr>
        <w:pStyle w:val="ListParagraph"/>
        <w:numPr>
          <w:ilvl w:val="1"/>
          <w:numId w:val="23"/>
        </w:numPr>
        <w:ind w:left="1080"/>
        <w:rPr>
          <w:rFonts w:asciiTheme="minorHAnsi" w:hAnsiTheme="minorHAnsi" w:cstheme="minorHAnsi"/>
          <w:sz w:val="22"/>
          <w:szCs w:val="22"/>
        </w:rPr>
      </w:pPr>
      <w:r w:rsidRPr="0015545B">
        <w:rPr>
          <w:rFonts w:asciiTheme="minorHAnsi" w:hAnsiTheme="minorHAnsi" w:cstheme="minorHAnsi"/>
          <w:sz w:val="22"/>
          <w:szCs w:val="22"/>
        </w:rPr>
        <w:t>It is the responsibility of each UCCS Designated Health Care Component</w:t>
      </w:r>
      <w:r w:rsidR="0015545B">
        <w:rPr>
          <w:rFonts w:asciiTheme="minorHAnsi" w:hAnsiTheme="minorHAnsi" w:cstheme="minorHAnsi"/>
          <w:sz w:val="22"/>
          <w:szCs w:val="22"/>
        </w:rPr>
        <w:t>’</w:t>
      </w:r>
      <w:r w:rsidRPr="0015545B">
        <w:rPr>
          <w:rFonts w:asciiTheme="minorHAnsi" w:hAnsiTheme="minorHAnsi" w:cstheme="minorHAnsi"/>
          <w:sz w:val="22"/>
          <w:szCs w:val="22"/>
        </w:rPr>
        <w:t>s Leadership in conjunction with the UCCS HIPAA Security Officer to ensure s</w:t>
      </w:r>
      <w:r w:rsidR="0092520A" w:rsidRPr="0015545B">
        <w:rPr>
          <w:rFonts w:asciiTheme="minorHAnsi" w:hAnsiTheme="minorHAnsi" w:cstheme="minorHAnsi"/>
          <w:sz w:val="22"/>
          <w:szCs w:val="22"/>
        </w:rPr>
        <w:t>ystems and electronic media containing ePHI are to be located in physically secure locations. A secure location would minimally be defined as one that is not routinely accessible to the public, particularly if authorized personnel are not always available to monitor security.</w:t>
      </w:r>
    </w:p>
    <w:p w14:paraId="07FF2CA0" w14:textId="74491D60" w:rsidR="0092520A" w:rsidRPr="0015545B" w:rsidRDefault="0015545B" w:rsidP="0015545B">
      <w:pPr>
        <w:ind w:left="1080" w:hanging="360"/>
        <w:rPr>
          <w:rFonts w:asciiTheme="minorHAnsi" w:hAnsiTheme="minorHAnsi" w:cstheme="minorHAnsi"/>
          <w:sz w:val="22"/>
          <w:szCs w:val="22"/>
        </w:rPr>
      </w:pPr>
      <w:r>
        <w:rPr>
          <w:rFonts w:asciiTheme="minorHAnsi" w:hAnsiTheme="minorHAnsi" w:cstheme="minorHAnsi"/>
          <w:sz w:val="22"/>
          <w:szCs w:val="22"/>
        </w:rPr>
        <w:t xml:space="preserve">2.    </w:t>
      </w:r>
      <w:r w:rsidR="005C45EE" w:rsidRPr="0015545B">
        <w:rPr>
          <w:rFonts w:asciiTheme="minorHAnsi" w:hAnsiTheme="minorHAnsi" w:cstheme="minorHAnsi"/>
          <w:sz w:val="22"/>
          <w:szCs w:val="22"/>
        </w:rPr>
        <w:t>It is the responsibility of each UCCS Designated Health Care Component</w:t>
      </w:r>
      <w:r w:rsidR="00952947">
        <w:rPr>
          <w:rFonts w:asciiTheme="minorHAnsi" w:hAnsiTheme="minorHAnsi" w:cstheme="minorHAnsi"/>
          <w:sz w:val="22"/>
          <w:szCs w:val="22"/>
        </w:rPr>
        <w:t>’</w:t>
      </w:r>
      <w:r w:rsidR="005C45EE" w:rsidRPr="0015545B">
        <w:rPr>
          <w:rFonts w:asciiTheme="minorHAnsi" w:hAnsiTheme="minorHAnsi" w:cstheme="minorHAnsi"/>
          <w:sz w:val="22"/>
          <w:szCs w:val="22"/>
        </w:rPr>
        <w:t xml:space="preserve">s Leadership in conjunction with the UCCS Facilities Services to </w:t>
      </w:r>
      <w:r w:rsidR="00952947">
        <w:rPr>
          <w:rFonts w:asciiTheme="minorHAnsi" w:hAnsiTheme="minorHAnsi" w:cstheme="minorHAnsi"/>
          <w:sz w:val="22"/>
          <w:szCs w:val="22"/>
        </w:rPr>
        <w:t xml:space="preserve">ensure that </w:t>
      </w:r>
      <w:r w:rsidR="005C45EE" w:rsidRPr="0015545B">
        <w:rPr>
          <w:rFonts w:asciiTheme="minorHAnsi" w:hAnsiTheme="minorHAnsi" w:cstheme="minorHAnsi"/>
          <w:sz w:val="22"/>
          <w:szCs w:val="22"/>
        </w:rPr>
        <w:t>s</w:t>
      </w:r>
      <w:r w:rsidR="0092520A" w:rsidRPr="0015545B">
        <w:rPr>
          <w:rFonts w:asciiTheme="minorHAnsi" w:hAnsiTheme="minorHAnsi" w:cstheme="minorHAnsi"/>
          <w:sz w:val="22"/>
          <w:szCs w:val="22"/>
        </w:rPr>
        <w:t>ecure locations</w:t>
      </w:r>
      <w:r w:rsidR="00952947">
        <w:rPr>
          <w:rFonts w:asciiTheme="minorHAnsi" w:hAnsiTheme="minorHAnsi" w:cstheme="minorHAnsi"/>
          <w:sz w:val="22"/>
          <w:szCs w:val="22"/>
        </w:rPr>
        <w:t xml:space="preserve"> </w:t>
      </w:r>
      <w:r w:rsidR="0092520A" w:rsidRPr="0015545B">
        <w:rPr>
          <w:rFonts w:asciiTheme="minorHAnsi" w:hAnsiTheme="minorHAnsi" w:cstheme="minorHAnsi"/>
          <w:sz w:val="22"/>
          <w:szCs w:val="22"/>
        </w:rPr>
        <w:t>have physical access controls (card key, door locks, alarms, etc.) that prevent unauthorized entry, particularly during periods outside of normal work hours, or when authorized personnel are not present to monitor security. If logging is available, it should be enabled.</w:t>
      </w:r>
    </w:p>
    <w:p w14:paraId="635FB031" w14:textId="2E8FC5E9" w:rsidR="0092520A" w:rsidRPr="00952947" w:rsidRDefault="005C45EE" w:rsidP="00C46B36">
      <w:pPr>
        <w:pStyle w:val="ListParagraph"/>
        <w:numPr>
          <w:ilvl w:val="0"/>
          <w:numId w:val="23"/>
        </w:numPr>
        <w:rPr>
          <w:rFonts w:asciiTheme="minorHAnsi" w:hAnsiTheme="minorHAnsi" w:cstheme="minorHAnsi"/>
          <w:sz w:val="22"/>
          <w:szCs w:val="22"/>
        </w:rPr>
      </w:pPr>
      <w:r w:rsidRPr="00952947">
        <w:rPr>
          <w:rFonts w:asciiTheme="minorHAnsi" w:hAnsiTheme="minorHAnsi" w:cstheme="minorHAnsi"/>
          <w:sz w:val="22"/>
          <w:szCs w:val="22"/>
        </w:rPr>
        <w:t>It is the responsibility of each UCCS Designated Health Care Component</w:t>
      </w:r>
      <w:r w:rsidR="00952947" w:rsidRPr="00952947">
        <w:rPr>
          <w:rFonts w:asciiTheme="minorHAnsi" w:hAnsiTheme="minorHAnsi" w:cstheme="minorHAnsi"/>
          <w:sz w:val="22"/>
          <w:szCs w:val="22"/>
        </w:rPr>
        <w:t>’</w:t>
      </w:r>
      <w:r w:rsidRPr="00952947">
        <w:rPr>
          <w:rFonts w:asciiTheme="minorHAnsi" w:hAnsiTheme="minorHAnsi" w:cstheme="minorHAnsi"/>
          <w:sz w:val="22"/>
          <w:szCs w:val="22"/>
        </w:rPr>
        <w:t>s Leadership in conjunction with the UCCS HIPAA Security Officer to ensure a</w:t>
      </w:r>
      <w:r w:rsidR="0092520A" w:rsidRPr="00952947">
        <w:rPr>
          <w:rFonts w:asciiTheme="minorHAnsi" w:hAnsiTheme="minorHAnsi" w:cstheme="minorHAnsi"/>
          <w:sz w:val="22"/>
          <w:szCs w:val="22"/>
        </w:rPr>
        <w:t xml:space="preserve">ccess control systems </w:t>
      </w:r>
      <w:r w:rsidR="00952947" w:rsidRPr="00952947">
        <w:rPr>
          <w:rFonts w:asciiTheme="minorHAnsi" w:hAnsiTheme="minorHAnsi" w:cstheme="minorHAnsi"/>
          <w:sz w:val="22"/>
          <w:szCs w:val="22"/>
        </w:rPr>
        <w:t>are</w:t>
      </w:r>
      <w:r w:rsidR="0092520A" w:rsidRPr="00952947">
        <w:rPr>
          <w:rFonts w:asciiTheme="minorHAnsi" w:hAnsiTheme="minorHAnsi" w:cstheme="minorHAnsi"/>
          <w:sz w:val="22"/>
          <w:szCs w:val="22"/>
        </w:rPr>
        <w:t xml:space="preserve"> maintained in good working order.</w:t>
      </w:r>
    </w:p>
    <w:p w14:paraId="277F6CFC" w14:textId="2BF1BEDC" w:rsidR="00E83E06" w:rsidRDefault="005C45EE" w:rsidP="00C46B36">
      <w:pPr>
        <w:pStyle w:val="ListParagraph"/>
        <w:numPr>
          <w:ilvl w:val="0"/>
          <w:numId w:val="23"/>
        </w:numPr>
        <w:rPr>
          <w:rFonts w:asciiTheme="minorHAnsi" w:hAnsiTheme="minorHAnsi" w:cstheme="minorHAnsi"/>
          <w:sz w:val="22"/>
          <w:szCs w:val="22"/>
        </w:rPr>
      </w:pPr>
      <w:r w:rsidRPr="00952947">
        <w:rPr>
          <w:rFonts w:asciiTheme="minorHAnsi" w:hAnsiTheme="minorHAnsi" w:cstheme="minorHAnsi"/>
          <w:sz w:val="22"/>
          <w:szCs w:val="22"/>
        </w:rPr>
        <w:t>It is the responsibility of each UCCS Designated Health Care Component</w:t>
      </w:r>
      <w:r w:rsidR="00952947" w:rsidRPr="00952947">
        <w:rPr>
          <w:rFonts w:asciiTheme="minorHAnsi" w:hAnsiTheme="minorHAnsi" w:cstheme="minorHAnsi"/>
          <w:sz w:val="22"/>
          <w:szCs w:val="22"/>
        </w:rPr>
        <w:t>’</w:t>
      </w:r>
      <w:r w:rsidRPr="00952947">
        <w:rPr>
          <w:rFonts w:asciiTheme="minorHAnsi" w:hAnsiTheme="minorHAnsi" w:cstheme="minorHAnsi"/>
          <w:sz w:val="22"/>
          <w:szCs w:val="22"/>
        </w:rPr>
        <w:t>s Leadership in conjunction with Facilities Services to ensure the f</w:t>
      </w:r>
      <w:r w:rsidR="0092520A" w:rsidRPr="00952947">
        <w:rPr>
          <w:rFonts w:asciiTheme="minorHAnsi" w:hAnsiTheme="minorHAnsi" w:cstheme="minorHAnsi"/>
          <w:sz w:val="22"/>
          <w:szCs w:val="22"/>
        </w:rPr>
        <w:t>acility security plans document use of physical access controls.</w:t>
      </w:r>
    </w:p>
    <w:p w14:paraId="7433D715" w14:textId="77777777" w:rsidR="001C7955" w:rsidRDefault="001C7955" w:rsidP="001C7955">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C7955" w:rsidRPr="00CB5FE0" w14:paraId="7ABEB8C9" w14:textId="77777777" w:rsidTr="007A0879">
        <w:tc>
          <w:tcPr>
            <w:tcW w:w="9468" w:type="dxa"/>
          </w:tcPr>
          <w:p w14:paraId="14E99FEF" w14:textId="77777777" w:rsidR="001C7955" w:rsidRPr="00CB5FE0" w:rsidRDefault="001C7955" w:rsidP="007A0879">
            <w:pPr>
              <w:ind w:left="-18"/>
              <w:rPr>
                <w:b/>
                <w:sz w:val="22"/>
                <w:szCs w:val="22"/>
              </w:rPr>
            </w:pPr>
            <w:r>
              <w:rPr>
                <w:b/>
                <w:sz w:val="22"/>
                <w:szCs w:val="22"/>
              </w:rPr>
              <w:t>Implemented Procedures:</w:t>
            </w:r>
          </w:p>
          <w:p w14:paraId="39B61D64" w14:textId="6E557C3C" w:rsidR="001C7955" w:rsidRDefault="001C7955" w:rsidP="007A0879">
            <w:pPr>
              <w:rPr>
                <w:sz w:val="22"/>
                <w:szCs w:val="22"/>
              </w:rPr>
            </w:pPr>
          </w:p>
          <w:p w14:paraId="608BEA9A" w14:textId="1DC89FD4" w:rsidR="001F3521" w:rsidRDefault="001F3521" w:rsidP="007A0879">
            <w:pPr>
              <w:rPr>
                <w:sz w:val="22"/>
                <w:szCs w:val="22"/>
              </w:rPr>
            </w:pPr>
          </w:p>
          <w:p w14:paraId="34A854AB" w14:textId="77777777" w:rsidR="001F3521" w:rsidRPr="00CB5FE0" w:rsidRDefault="001F3521" w:rsidP="007A0879">
            <w:pPr>
              <w:rPr>
                <w:sz w:val="22"/>
                <w:szCs w:val="22"/>
              </w:rPr>
            </w:pPr>
          </w:p>
          <w:p w14:paraId="1A925474" w14:textId="77777777" w:rsidR="001C7955" w:rsidRPr="00CB5FE0" w:rsidRDefault="001C7955" w:rsidP="007A0879">
            <w:pPr>
              <w:ind w:left="-18"/>
              <w:rPr>
                <w:b/>
                <w:sz w:val="22"/>
                <w:szCs w:val="22"/>
              </w:rPr>
            </w:pPr>
          </w:p>
        </w:tc>
      </w:tr>
    </w:tbl>
    <w:p w14:paraId="5FCC8F7D" w14:textId="77777777" w:rsidR="001C7955" w:rsidRPr="001C7955" w:rsidRDefault="001C7955" w:rsidP="001C7955">
      <w:pPr>
        <w:rPr>
          <w:rFonts w:asciiTheme="minorHAnsi" w:hAnsiTheme="minorHAnsi" w:cstheme="minorHAnsi"/>
          <w:sz w:val="22"/>
          <w:szCs w:val="22"/>
        </w:rPr>
      </w:pPr>
    </w:p>
    <w:p w14:paraId="5E84B93D" w14:textId="07AE3B5F" w:rsidR="0092520A" w:rsidRPr="00952947" w:rsidRDefault="00EB6190" w:rsidP="00C46B36">
      <w:pPr>
        <w:pStyle w:val="ListParagraph"/>
        <w:numPr>
          <w:ilvl w:val="0"/>
          <w:numId w:val="30"/>
        </w:numPr>
        <w:rPr>
          <w:rFonts w:asciiTheme="minorHAnsi" w:hAnsiTheme="minorHAnsi" w:cstheme="minorHAnsi"/>
          <w:b/>
          <w:sz w:val="22"/>
          <w:szCs w:val="22"/>
          <w:u w:val="single"/>
        </w:rPr>
      </w:pPr>
      <w:r w:rsidRPr="00952947">
        <w:rPr>
          <w:rFonts w:asciiTheme="minorHAnsi" w:hAnsiTheme="minorHAnsi" w:cstheme="minorHAnsi"/>
          <w:b/>
          <w:sz w:val="22"/>
          <w:szCs w:val="22"/>
          <w:u w:val="single"/>
        </w:rPr>
        <w:t>§164.310(a)(2</w:t>
      </w:r>
      <w:r w:rsidR="0092520A" w:rsidRPr="00952947">
        <w:rPr>
          <w:rFonts w:asciiTheme="minorHAnsi" w:hAnsiTheme="minorHAnsi" w:cstheme="minorHAnsi"/>
          <w:b/>
          <w:sz w:val="22"/>
          <w:szCs w:val="22"/>
          <w:u w:val="single"/>
        </w:rPr>
        <w:t>)(iii) - Access control and validation procedures (</w:t>
      </w:r>
      <w:r w:rsidR="0092520A" w:rsidRPr="00952947">
        <w:rPr>
          <w:rFonts w:asciiTheme="minorHAnsi" w:hAnsiTheme="minorHAnsi" w:cstheme="minorHAnsi"/>
          <w:b/>
          <w:color w:val="008F00"/>
          <w:sz w:val="22"/>
          <w:szCs w:val="22"/>
          <w:u w:val="single"/>
        </w:rPr>
        <w:t>Addressable</w:t>
      </w:r>
      <w:r w:rsidR="0092520A" w:rsidRPr="00952947">
        <w:rPr>
          <w:rFonts w:asciiTheme="minorHAnsi" w:hAnsiTheme="minorHAnsi" w:cstheme="minorHAnsi"/>
          <w:b/>
          <w:sz w:val="22"/>
          <w:szCs w:val="22"/>
          <w:u w:val="single"/>
        </w:rPr>
        <w:t>)</w:t>
      </w:r>
    </w:p>
    <w:p w14:paraId="747EDF82" w14:textId="4210F98B" w:rsidR="0092520A" w:rsidRPr="00952947" w:rsidRDefault="005C45EE" w:rsidP="00952947">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52947">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and the UCCS Director of Campus Compliance / HIPAA Privacy Officer to i</w:t>
      </w:r>
      <w:r w:rsidR="0092520A" w:rsidRPr="002B30D4">
        <w:rPr>
          <w:rFonts w:asciiTheme="minorHAnsi" w:hAnsiTheme="minorHAnsi" w:cstheme="minorHAnsi"/>
          <w:sz w:val="22"/>
          <w:szCs w:val="22"/>
        </w:rPr>
        <w:t>mplement procedures to control and validate a person’s access to facilities based on their role or function, including visitor control, and control of access to software programs for testing and revision.</w:t>
      </w:r>
    </w:p>
    <w:p w14:paraId="42516B8C"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4897B44C" w14:textId="6B9C2B3B" w:rsidR="0092520A" w:rsidRPr="00952947" w:rsidRDefault="005C45EE" w:rsidP="00C46B36">
      <w:pPr>
        <w:pStyle w:val="ListParagraph"/>
        <w:numPr>
          <w:ilvl w:val="1"/>
          <w:numId w:val="23"/>
        </w:numPr>
        <w:ind w:left="1080"/>
        <w:rPr>
          <w:rFonts w:asciiTheme="minorHAnsi" w:hAnsiTheme="minorHAnsi" w:cstheme="minorHAnsi"/>
          <w:sz w:val="22"/>
          <w:szCs w:val="22"/>
        </w:rPr>
      </w:pPr>
      <w:r w:rsidRPr="00952947">
        <w:rPr>
          <w:rFonts w:asciiTheme="minorHAnsi" w:hAnsiTheme="minorHAnsi" w:cstheme="minorHAnsi"/>
          <w:sz w:val="22"/>
          <w:szCs w:val="22"/>
        </w:rPr>
        <w:t>It is the responsibility of each UCCS Designated Health Care Component</w:t>
      </w:r>
      <w:r w:rsidR="00952947">
        <w:rPr>
          <w:rFonts w:asciiTheme="minorHAnsi" w:hAnsiTheme="minorHAnsi" w:cstheme="minorHAnsi"/>
          <w:sz w:val="22"/>
          <w:szCs w:val="22"/>
        </w:rPr>
        <w:t>’</w:t>
      </w:r>
      <w:r w:rsidRPr="00952947">
        <w:rPr>
          <w:rFonts w:asciiTheme="minorHAnsi" w:hAnsiTheme="minorHAnsi" w:cstheme="minorHAnsi"/>
          <w:sz w:val="22"/>
          <w:szCs w:val="22"/>
        </w:rPr>
        <w:t xml:space="preserve">s Leadership in conjunction with the UCCS HIPAA Security Officer to develop </w:t>
      </w:r>
      <w:r w:rsidR="00952947">
        <w:rPr>
          <w:rFonts w:asciiTheme="minorHAnsi" w:hAnsiTheme="minorHAnsi" w:cstheme="minorHAnsi"/>
          <w:sz w:val="22"/>
          <w:szCs w:val="22"/>
        </w:rPr>
        <w:t>an</w:t>
      </w:r>
      <w:r w:rsidR="0092520A" w:rsidRPr="00952947">
        <w:rPr>
          <w:rFonts w:asciiTheme="minorHAnsi" w:hAnsiTheme="minorHAnsi" w:cstheme="minorHAnsi"/>
          <w:sz w:val="22"/>
          <w:szCs w:val="22"/>
        </w:rPr>
        <w:t xml:space="preserve"> access plan for facilities containing ePHI </w:t>
      </w:r>
      <w:r w:rsidR="00952947">
        <w:rPr>
          <w:rFonts w:asciiTheme="minorHAnsi" w:hAnsiTheme="minorHAnsi" w:cstheme="minorHAnsi"/>
          <w:sz w:val="22"/>
          <w:szCs w:val="22"/>
        </w:rPr>
        <w:t xml:space="preserve">that </w:t>
      </w:r>
      <w:r w:rsidR="0092520A" w:rsidRPr="00952947">
        <w:rPr>
          <w:rFonts w:asciiTheme="minorHAnsi" w:hAnsiTheme="minorHAnsi" w:cstheme="minorHAnsi"/>
          <w:sz w:val="22"/>
          <w:szCs w:val="22"/>
        </w:rPr>
        <w:t>utilizes role- or function-based access control, including for visitors</w:t>
      </w:r>
      <w:r w:rsidR="0000556D" w:rsidRPr="00952947">
        <w:rPr>
          <w:rFonts w:asciiTheme="minorHAnsi" w:hAnsiTheme="minorHAnsi" w:cstheme="minorHAnsi"/>
          <w:sz w:val="22"/>
          <w:szCs w:val="22"/>
        </w:rPr>
        <w:t>,</w:t>
      </w:r>
      <w:r w:rsidR="0092520A" w:rsidRPr="00952947">
        <w:rPr>
          <w:rFonts w:asciiTheme="minorHAnsi" w:hAnsiTheme="minorHAnsi" w:cstheme="minorHAnsi"/>
          <w:sz w:val="22"/>
          <w:szCs w:val="22"/>
        </w:rPr>
        <w:t xml:space="preserve"> service providers</w:t>
      </w:r>
      <w:r w:rsidR="0000556D" w:rsidRPr="00952947">
        <w:rPr>
          <w:rFonts w:asciiTheme="minorHAnsi" w:hAnsiTheme="minorHAnsi" w:cstheme="minorHAnsi"/>
          <w:sz w:val="22"/>
          <w:szCs w:val="22"/>
        </w:rPr>
        <w:t>, and contractors</w:t>
      </w:r>
      <w:r w:rsidR="0092520A" w:rsidRPr="00952947">
        <w:rPr>
          <w:rFonts w:asciiTheme="minorHAnsi" w:hAnsiTheme="minorHAnsi" w:cstheme="minorHAnsi"/>
          <w:sz w:val="22"/>
          <w:szCs w:val="22"/>
        </w:rPr>
        <w:t>.</w:t>
      </w:r>
    </w:p>
    <w:p w14:paraId="7EECAAA9" w14:textId="012451F8" w:rsidR="0092520A" w:rsidRPr="00952947" w:rsidRDefault="005C45EE" w:rsidP="00C46B36">
      <w:pPr>
        <w:pStyle w:val="ListParagraph"/>
        <w:numPr>
          <w:ilvl w:val="1"/>
          <w:numId w:val="23"/>
        </w:numPr>
        <w:ind w:left="1080"/>
        <w:rPr>
          <w:rFonts w:asciiTheme="minorHAnsi" w:hAnsiTheme="minorHAnsi" w:cstheme="minorHAnsi"/>
          <w:sz w:val="22"/>
          <w:szCs w:val="22"/>
        </w:rPr>
      </w:pPr>
      <w:r w:rsidRPr="00952947">
        <w:rPr>
          <w:rFonts w:asciiTheme="minorHAnsi" w:hAnsiTheme="minorHAnsi" w:cstheme="minorHAnsi"/>
          <w:sz w:val="22"/>
          <w:szCs w:val="22"/>
        </w:rPr>
        <w:t>It is the responsibility of each UCCS Designated Health Care Component</w:t>
      </w:r>
      <w:r w:rsidR="00952947">
        <w:rPr>
          <w:rFonts w:asciiTheme="minorHAnsi" w:hAnsiTheme="minorHAnsi" w:cstheme="minorHAnsi"/>
          <w:sz w:val="22"/>
          <w:szCs w:val="22"/>
        </w:rPr>
        <w:t>’</w:t>
      </w:r>
      <w:r w:rsidRPr="00952947">
        <w:rPr>
          <w:rFonts w:asciiTheme="minorHAnsi" w:hAnsiTheme="minorHAnsi" w:cstheme="minorHAnsi"/>
          <w:sz w:val="22"/>
          <w:szCs w:val="22"/>
        </w:rPr>
        <w:t>s Leadership in conjunction with the UCCS HIPAA Security Officer to ensure t</w:t>
      </w:r>
      <w:r w:rsidR="0092520A" w:rsidRPr="00952947">
        <w:rPr>
          <w:rFonts w:asciiTheme="minorHAnsi" w:hAnsiTheme="minorHAnsi" w:cstheme="minorHAnsi"/>
          <w:sz w:val="22"/>
          <w:szCs w:val="22"/>
        </w:rPr>
        <w:t>he role- or function-based access control and validation procedures are closely aligned with the facility security plan.</w:t>
      </w:r>
    </w:p>
    <w:p w14:paraId="607317CB" w14:textId="1D5F4E10" w:rsidR="0092520A" w:rsidRPr="00952947" w:rsidRDefault="005C45EE" w:rsidP="00C46B36">
      <w:pPr>
        <w:pStyle w:val="ListParagraph"/>
        <w:numPr>
          <w:ilvl w:val="1"/>
          <w:numId w:val="23"/>
        </w:numPr>
        <w:ind w:left="1080"/>
        <w:rPr>
          <w:rFonts w:asciiTheme="minorHAnsi" w:hAnsiTheme="minorHAnsi" w:cstheme="minorHAnsi"/>
          <w:sz w:val="22"/>
          <w:szCs w:val="22"/>
        </w:rPr>
      </w:pPr>
      <w:r w:rsidRPr="00952947">
        <w:rPr>
          <w:rFonts w:asciiTheme="minorHAnsi" w:hAnsiTheme="minorHAnsi" w:cstheme="minorHAnsi"/>
          <w:sz w:val="22"/>
          <w:szCs w:val="22"/>
        </w:rPr>
        <w:t>It is the responsibility of each UCCS Designated Health Care Component</w:t>
      </w:r>
      <w:r w:rsidR="00952947">
        <w:rPr>
          <w:rFonts w:asciiTheme="minorHAnsi" w:hAnsiTheme="minorHAnsi" w:cstheme="minorHAnsi"/>
          <w:sz w:val="22"/>
          <w:szCs w:val="22"/>
        </w:rPr>
        <w:t>’</w:t>
      </w:r>
      <w:r w:rsidRPr="00952947">
        <w:rPr>
          <w:rFonts w:asciiTheme="minorHAnsi" w:hAnsiTheme="minorHAnsi" w:cstheme="minorHAnsi"/>
          <w:sz w:val="22"/>
          <w:szCs w:val="22"/>
        </w:rPr>
        <w:t>s Leadership in conjunction with the UCCS HIPAA Security Officer to ensure t</w:t>
      </w:r>
      <w:r w:rsidR="0092520A" w:rsidRPr="00952947">
        <w:rPr>
          <w:rFonts w:asciiTheme="minorHAnsi" w:hAnsiTheme="minorHAnsi" w:cstheme="minorHAnsi"/>
          <w:sz w:val="22"/>
          <w:szCs w:val="22"/>
        </w:rPr>
        <w:t>he security plan for facilities containing ePHI includes key systems or electronic door access</w:t>
      </w:r>
      <w:r w:rsidR="00186E56" w:rsidRPr="00952947">
        <w:rPr>
          <w:rFonts w:asciiTheme="minorHAnsi" w:hAnsiTheme="minorHAnsi" w:cstheme="minorHAnsi"/>
          <w:sz w:val="22"/>
          <w:szCs w:val="22"/>
        </w:rPr>
        <w:t>.</w:t>
      </w:r>
    </w:p>
    <w:p w14:paraId="0361CA90" w14:textId="7EC4EE37" w:rsidR="001C7955" w:rsidRDefault="005C45EE" w:rsidP="001C7955">
      <w:pPr>
        <w:pStyle w:val="ListParagraph"/>
        <w:numPr>
          <w:ilvl w:val="0"/>
          <w:numId w:val="23"/>
        </w:numPr>
        <w:rPr>
          <w:rFonts w:asciiTheme="minorHAnsi" w:hAnsiTheme="minorHAnsi" w:cstheme="minorHAnsi"/>
          <w:sz w:val="22"/>
          <w:szCs w:val="22"/>
        </w:rPr>
      </w:pPr>
      <w:r w:rsidRPr="00952947">
        <w:rPr>
          <w:rFonts w:asciiTheme="minorHAnsi" w:hAnsiTheme="minorHAnsi" w:cstheme="minorHAnsi"/>
          <w:sz w:val="22"/>
          <w:szCs w:val="22"/>
        </w:rPr>
        <w:t>It is the responsibility of each UCCS Designated Health Care Component</w:t>
      </w:r>
      <w:r w:rsidR="00952947">
        <w:rPr>
          <w:rFonts w:asciiTheme="minorHAnsi" w:hAnsiTheme="minorHAnsi" w:cstheme="minorHAnsi"/>
          <w:sz w:val="22"/>
          <w:szCs w:val="22"/>
        </w:rPr>
        <w:t>’</w:t>
      </w:r>
      <w:r w:rsidRPr="00952947">
        <w:rPr>
          <w:rFonts w:asciiTheme="minorHAnsi" w:hAnsiTheme="minorHAnsi" w:cstheme="minorHAnsi"/>
          <w:sz w:val="22"/>
          <w:szCs w:val="22"/>
        </w:rPr>
        <w:t>s Leadership in conjunction with the UCCS HIPAA Security Officer, the UCCS Director of Campus Compliance / HIPAA Privacy Officer, UCCS Facility Services, and Human Resources to conduct a p</w:t>
      </w:r>
      <w:r w:rsidR="0092520A" w:rsidRPr="00952947">
        <w:rPr>
          <w:rFonts w:asciiTheme="minorHAnsi" w:hAnsiTheme="minorHAnsi" w:cstheme="minorHAnsi"/>
          <w:sz w:val="22"/>
          <w:szCs w:val="22"/>
        </w:rPr>
        <w:t>eriodic (at least annual) review and implementation of termination procedures, which may include a review of key inventory or electronic door access, to ensure currency of access authorization.</w:t>
      </w:r>
    </w:p>
    <w:p w14:paraId="035BF65F" w14:textId="77777777" w:rsidR="001C7955" w:rsidRDefault="001C7955" w:rsidP="001C7955">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C7955" w:rsidRPr="00CB5FE0" w14:paraId="2716E699" w14:textId="77777777" w:rsidTr="007A0879">
        <w:tc>
          <w:tcPr>
            <w:tcW w:w="9468" w:type="dxa"/>
          </w:tcPr>
          <w:p w14:paraId="0A89CFEC" w14:textId="77777777" w:rsidR="001C7955" w:rsidRPr="00CB5FE0" w:rsidRDefault="001C7955" w:rsidP="007A0879">
            <w:pPr>
              <w:ind w:left="-18"/>
              <w:rPr>
                <w:b/>
                <w:sz w:val="22"/>
                <w:szCs w:val="22"/>
              </w:rPr>
            </w:pPr>
            <w:r>
              <w:rPr>
                <w:b/>
                <w:sz w:val="22"/>
                <w:szCs w:val="22"/>
              </w:rPr>
              <w:t>Implemented Procedures:</w:t>
            </w:r>
          </w:p>
          <w:p w14:paraId="7C1523D5" w14:textId="77777777" w:rsidR="001C7955" w:rsidRDefault="001C7955" w:rsidP="001F3521">
            <w:pPr>
              <w:ind w:left="-18"/>
              <w:rPr>
                <w:b/>
                <w:sz w:val="22"/>
                <w:szCs w:val="22"/>
              </w:rPr>
            </w:pPr>
          </w:p>
          <w:p w14:paraId="3A323159" w14:textId="77777777" w:rsidR="001F3521" w:rsidRDefault="001F3521" w:rsidP="001F3521">
            <w:pPr>
              <w:ind w:left="-18"/>
              <w:rPr>
                <w:b/>
                <w:sz w:val="22"/>
                <w:szCs w:val="22"/>
              </w:rPr>
            </w:pPr>
          </w:p>
          <w:p w14:paraId="15D4FDBD" w14:textId="053415BA" w:rsidR="001F3521" w:rsidRPr="00CB5FE0" w:rsidRDefault="001F3521" w:rsidP="001F3521">
            <w:pPr>
              <w:ind w:left="-18"/>
              <w:rPr>
                <w:b/>
                <w:sz w:val="22"/>
                <w:szCs w:val="22"/>
              </w:rPr>
            </w:pPr>
          </w:p>
        </w:tc>
      </w:tr>
    </w:tbl>
    <w:p w14:paraId="5037CA8E" w14:textId="77777777" w:rsidR="001C7955" w:rsidRDefault="001C7955" w:rsidP="001C7955">
      <w:pPr>
        <w:pStyle w:val="ListParagraph"/>
        <w:ind w:left="1080" w:hanging="360"/>
        <w:rPr>
          <w:rFonts w:asciiTheme="minorHAnsi" w:hAnsiTheme="minorHAnsi" w:cstheme="minorHAnsi"/>
          <w:sz w:val="22"/>
          <w:szCs w:val="22"/>
        </w:rPr>
      </w:pPr>
    </w:p>
    <w:p w14:paraId="3A1C6CCA" w14:textId="01AA7547" w:rsidR="0092520A" w:rsidRPr="00952947" w:rsidRDefault="00EB6190" w:rsidP="001C7955">
      <w:pPr>
        <w:pStyle w:val="ListParagraph"/>
        <w:ind w:left="1080" w:hanging="360"/>
        <w:rPr>
          <w:rFonts w:asciiTheme="minorHAnsi" w:hAnsiTheme="minorHAnsi" w:cstheme="minorHAnsi"/>
          <w:b/>
          <w:sz w:val="22"/>
          <w:szCs w:val="22"/>
          <w:u w:val="single"/>
        </w:rPr>
      </w:pPr>
      <w:r w:rsidRPr="00952947">
        <w:rPr>
          <w:rFonts w:asciiTheme="minorHAnsi" w:hAnsiTheme="minorHAnsi" w:cstheme="minorHAnsi"/>
          <w:b/>
          <w:sz w:val="22"/>
          <w:szCs w:val="22"/>
          <w:u w:val="single"/>
        </w:rPr>
        <w:t>§164.310(a)(2</w:t>
      </w:r>
      <w:r w:rsidR="0092520A" w:rsidRPr="00952947">
        <w:rPr>
          <w:rFonts w:asciiTheme="minorHAnsi" w:hAnsiTheme="minorHAnsi" w:cstheme="minorHAnsi"/>
          <w:b/>
          <w:sz w:val="22"/>
          <w:szCs w:val="22"/>
          <w:u w:val="single"/>
        </w:rPr>
        <w:t>)(iv) - Maintenance records (</w:t>
      </w:r>
      <w:r w:rsidR="0092520A" w:rsidRPr="00952947">
        <w:rPr>
          <w:rFonts w:asciiTheme="minorHAnsi" w:hAnsiTheme="minorHAnsi" w:cstheme="minorHAnsi"/>
          <w:b/>
          <w:color w:val="008F00"/>
          <w:sz w:val="22"/>
          <w:szCs w:val="22"/>
          <w:u w:val="single"/>
        </w:rPr>
        <w:t>Addressable</w:t>
      </w:r>
      <w:r w:rsidR="0092520A" w:rsidRPr="00952947">
        <w:rPr>
          <w:rFonts w:asciiTheme="minorHAnsi" w:hAnsiTheme="minorHAnsi" w:cstheme="minorHAnsi"/>
          <w:b/>
          <w:sz w:val="22"/>
          <w:szCs w:val="22"/>
          <w:u w:val="single"/>
        </w:rPr>
        <w:t>)</w:t>
      </w:r>
    </w:p>
    <w:p w14:paraId="12211777" w14:textId="423F48A0" w:rsidR="0092520A" w:rsidRPr="00A04F89" w:rsidRDefault="005C45EE" w:rsidP="00A04F89">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Facility Services Department to i</w:t>
      </w:r>
      <w:r w:rsidR="0092520A" w:rsidRPr="002B30D4">
        <w:rPr>
          <w:rFonts w:asciiTheme="minorHAnsi" w:hAnsiTheme="minorHAnsi" w:cstheme="minorHAnsi"/>
          <w:sz w:val="22"/>
          <w:szCs w:val="22"/>
        </w:rPr>
        <w:t xml:space="preserve">mplement policies and procedures to document repairs and modifications </w:t>
      </w:r>
      <w:r w:rsidR="0092520A" w:rsidRPr="002B30D4">
        <w:rPr>
          <w:rFonts w:asciiTheme="minorHAnsi" w:hAnsiTheme="minorHAnsi" w:cstheme="minorHAnsi"/>
          <w:sz w:val="22"/>
          <w:szCs w:val="22"/>
        </w:rPr>
        <w:lastRenderedPageBreak/>
        <w:t>to the physical components of a facility which are related to security (for example, hardware, walls, doors, and locks).</w:t>
      </w:r>
    </w:p>
    <w:p w14:paraId="1A8DF4CB"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2F4CAF0" w14:textId="64707DE8" w:rsidR="0092520A" w:rsidRPr="00A04F89" w:rsidRDefault="00F3397B" w:rsidP="00C46B36">
      <w:pPr>
        <w:pStyle w:val="ListParagraph"/>
        <w:numPr>
          <w:ilvl w:val="1"/>
          <w:numId w:val="19"/>
        </w:numPr>
        <w:ind w:left="1080"/>
        <w:rPr>
          <w:rFonts w:asciiTheme="minorHAnsi" w:hAnsiTheme="minorHAnsi" w:cstheme="minorHAnsi"/>
          <w:sz w:val="22"/>
          <w:szCs w:val="22"/>
        </w:rPr>
      </w:pPr>
      <w:r w:rsidRPr="00A04F89">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A04F89">
        <w:rPr>
          <w:rFonts w:asciiTheme="minorHAnsi" w:hAnsiTheme="minorHAnsi" w:cstheme="minorHAnsi"/>
          <w:sz w:val="22"/>
          <w:szCs w:val="22"/>
        </w:rPr>
        <w:t>s Leadership in conjunction with the UCCS Facility Services Department to d</w:t>
      </w:r>
      <w:r w:rsidR="0092520A" w:rsidRPr="00A04F89">
        <w:rPr>
          <w:rFonts w:asciiTheme="minorHAnsi" w:hAnsiTheme="minorHAnsi" w:cstheme="minorHAnsi"/>
          <w:sz w:val="22"/>
          <w:szCs w:val="22"/>
        </w:rPr>
        <w:t xml:space="preserve">evelop policy and procedure for maintaining a record of any maintenance repairs and modifications to physical components of a facility containing ePHI related to security, such as hardware, walls, doors, and locks. </w:t>
      </w:r>
    </w:p>
    <w:p w14:paraId="141A4610" w14:textId="34C7CCB1" w:rsidR="0092520A" w:rsidRPr="00A04F89" w:rsidRDefault="0092520A" w:rsidP="00C46B36">
      <w:pPr>
        <w:pStyle w:val="ListParagraph"/>
        <w:numPr>
          <w:ilvl w:val="1"/>
          <w:numId w:val="29"/>
        </w:numPr>
        <w:ind w:left="1440"/>
        <w:rPr>
          <w:rFonts w:asciiTheme="minorHAnsi" w:hAnsiTheme="minorHAnsi" w:cstheme="minorHAnsi"/>
          <w:sz w:val="22"/>
          <w:szCs w:val="22"/>
        </w:rPr>
      </w:pPr>
      <w:r w:rsidRPr="00A04F89">
        <w:rPr>
          <w:rFonts w:asciiTheme="minorHAnsi" w:hAnsiTheme="minorHAnsi" w:cstheme="minorHAnsi"/>
          <w:sz w:val="22"/>
          <w:szCs w:val="22"/>
        </w:rPr>
        <w:t>Documentation should contain appropriate detail for review, including date, repair</w:t>
      </w:r>
      <w:r w:rsidR="00A04F89">
        <w:rPr>
          <w:rFonts w:asciiTheme="minorHAnsi" w:hAnsiTheme="minorHAnsi" w:cstheme="minorHAnsi"/>
          <w:sz w:val="22"/>
          <w:szCs w:val="22"/>
        </w:rPr>
        <w:t>,</w:t>
      </w:r>
      <w:r w:rsidRPr="00A04F89">
        <w:rPr>
          <w:rFonts w:asciiTheme="minorHAnsi" w:hAnsiTheme="minorHAnsi" w:cstheme="minorHAnsi"/>
          <w:sz w:val="22"/>
          <w:szCs w:val="22"/>
        </w:rPr>
        <w:t xml:space="preserve"> and/or modification(s) made, and the contractor.</w:t>
      </w:r>
    </w:p>
    <w:p w14:paraId="4EFE845E" w14:textId="1FEF2A99" w:rsidR="0092520A" w:rsidRPr="00A04F89" w:rsidRDefault="0092520A" w:rsidP="00C46B36">
      <w:pPr>
        <w:pStyle w:val="ListParagraph"/>
        <w:numPr>
          <w:ilvl w:val="1"/>
          <w:numId w:val="29"/>
        </w:numPr>
        <w:ind w:left="1440"/>
        <w:rPr>
          <w:rFonts w:asciiTheme="minorHAnsi" w:hAnsiTheme="minorHAnsi" w:cstheme="minorHAnsi"/>
          <w:sz w:val="22"/>
          <w:szCs w:val="22"/>
        </w:rPr>
      </w:pPr>
      <w:r w:rsidRPr="00A04F89">
        <w:rPr>
          <w:rFonts w:asciiTheme="minorHAnsi" w:hAnsiTheme="minorHAnsi" w:cstheme="minorHAnsi"/>
          <w:sz w:val="22"/>
          <w:szCs w:val="22"/>
        </w:rPr>
        <w:t>Documentation should be stored securely.</w:t>
      </w:r>
    </w:p>
    <w:p w14:paraId="53E0070C" w14:textId="27DF4FFA" w:rsidR="0092520A" w:rsidRDefault="00F3397B" w:rsidP="00C46B36">
      <w:pPr>
        <w:pStyle w:val="ListParagraph"/>
        <w:numPr>
          <w:ilvl w:val="1"/>
          <w:numId w:val="19"/>
        </w:numPr>
        <w:ind w:left="1080"/>
        <w:rPr>
          <w:rFonts w:asciiTheme="minorHAnsi" w:hAnsiTheme="minorHAnsi" w:cstheme="minorHAnsi"/>
          <w:sz w:val="22"/>
          <w:szCs w:val="22"/>
        </w:rPr>
      </w:pPr>
      <w:r w:rsidRPr="00A04F89">
        <w:rPr>
          <w:rFonts w:asciiTheme="minorHAnsi" w:hAnsiTheme="minorHAnsi" w:cstheme="minorHAnsi"/>
          <w:sz w:val="22"/>
          <w:szCs w:val="22"/>
        </w:rPr>
        <w:t>It is the responsibility of each UCCS Designated Health Care Component</w:t>
      </w:r>
      <w:r w:rsidR="00A04F89" w:rsidRPr="00A04F89">
        <w:rPr>
          <w:rFonts w:asciiTheme="minorHAnsi" w:hAnsiTheme="minorHAnsi" w:cstheme="minorHAnsi"/>
          <w:sz w:val="22"/>
          <w:szCs w:val="22"/>
        </w:rPr>
        <w:t>’</w:t>
      </w:r>
      <w:r w:rsidRPr="00A04F89">
        <w:rPr>
          <w:rFonts w:asciiTheme="minorHAnsi" w:hAnsiTheme="minorHAnsi" w:cstheme="minorHAnsi"/>
          <w:sz w:val="22"/>
          <w:szCs w:val="22"/>
        </w:rPr>
        <w:t>s Leadership in conjunction with the UCCS Facility Services Department to i</w:t>
      </w:r>
      <w:r w:rsidR="0092520A" w:rsidRPr="00A04F89">
        <w:rPr>
          <w:rFonts w:asciiTheme="minorHAnsi" w:hAnsiTheme="minorHAnsi" w:cstheme="minorHAnsi"/>
          <w:sz w:val="22"/>
          <w:szCs w:val="22"/>
        </w:rPr>
        <w:t>dentify party(ies) responsible for recording and maintaining these records.</w:t>
      </w:r>
    </w:p>
    <w:p w14:paraId="3D0BFCC4" w14:textId="77777777" w:rsidR="001C7955" w:rsidRDefault="001C7955" w:rsidP="001C7955">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C7955" w:rsidRPr="00CB5FE0" w14:paraId="5CC3FD1A" w14:textId="77777777" w:rsidTr="007A0879">
        <w:tc>
          <w:tcPr>
            <w:tcW w:w="9468" w:type="dxa"/>
          </w:tcPr>
          <w:p w14:paraId="3293FF13" w14:textId="77777777" w:rsidR="001C7955" w:rsidRPr="00CB5FE0" w:rsidRDefault="001C7955" w:rsidP="007A0879">
            <w:pPr>
              <w:ind w:left="-18"/>
              <w:rPr>
                <w:b/>
                <w:sz w:val="22"/>
                <w:szCs w:val="22"/>
              </w:rPr>
            </w:pPr>
            <w:r>
              <w:rPr>
                <w:b/>
                <w:sz w:val="22"/>
                <w:szCs w:val="22"/>
              </w:rPr>
              <w:t>Implemented Procedures:</w:t>
            </w:r>
          </w:p>
          <w:p w14:paraId="7E2112CE" w14:textId="1B7F6F8E" w:rsidR="001C7955" w:rsidRDefault="001C7955" w:rsidP="007A0879">
            <w:pPr>
              <w:ind w:left="-18"/>
              <w:rPr>
                <w:sz w:val="22"/>
                <w:szCs w:val="22"/>
              </w:rPr>
            </w:pPr>
          </w:p>
          <w:p w14:paraId="02E74C58" w14:textId="77777777" w:rsidR="001F3521" w:rsidRPr="00CB5FE0" w:rsidRDefault="001F3521" w:rsidP="007A0879">
            <w:pPr>
              <w:ind w:left="-18"/>
              <w:rPr>
                <w:sz w:val="22"/>
                <w:szCs w:val="22"/>
              </w:rPr>
            </w:pPr>
          </w:p>
          <w:p w14:paraId="55DB6524" w14:textId="77777777" w:rsidR="001C7955" w:rsidRPr="00CB5FE0" w:rsidRDefault="001C7955" w:rsidP="007A0879">
            <w:pPr>
              <w:rPr>
                <w:b/>
                <w:sz w:val="22"/>
                <w:szCs w:val="22"/>
              </w:rPr>
            </w:pPr>
          </w:p>
        </w:tc>
      </w:tr>
    </w:tbl>
    <w:p w14:paraId="4C40FE90" w14:textId="5DE7CBCA" w:rsidR="001C7955" w:rsidRDefault="001C7955" w:rsidP="001C7955">
      <w:pPr>
        <w:pStyle w:val="ListParagraph"/>
        <w:ind w:left="1080"/>
        <w:rPr>
          <w:rFonts w:asciiTheme="minorHAnsi" w:hAnsiTheme="minorHAnsi" w:cstheme="minorHAnsi"/>
          <w:sz w:val="22"/>
          <w:szCs w:val="22"/>
        </w:rPr>
      </w:pPr>
    </w:p>
    <w:p w14:paraId="2081E7BD" w14:textId="77777777" w:rsidR="001C7955" w:rsidRPr="00A04F89" w:rsidRDefault="001C7955" w:rsidP="001C7955">
      <w:pPr>
        <w:pStyle w:val="ListParagraph"/>
        <w:ind w:left="1080"/>
        <w:rPr>
          <w:rFonts w:asciiTheme="minorHAnsi" w:hAnsiTheme="minorHAnsi" w:cstheme="minorHAnsi"/>
          <w:sz w:val="22"/>
          <w:szCs w:val="22"/>
        </w:rPr>
      </w:pPr>
    </w:p>
    <w:p w14:paraId="547B358B" w14:textId="4CE3731E" w:rsidR="0092520A" w:rsidRPr="002B30D4" w:rsidRDefault="00A04F89" w:rsidP="001845AD">
      <w:pPr>
        <w:widowControl w:val="0"/>
        <w:rPr>
          <w:rFonts w:asciiTheme="minorHAnsi" w:hAnsiTheme="minorHAnsi" w:cstheme="minorHAnsi"/>
          <w:b/>
          <w:sz w:val="22"/>
          <w:szCs w:val="22"/>
        </w:rPr>
      </w:pPr>
      <w:r>
        <w:rPr>
          <w:rFonts w:asciiTheme="minorHAnsi" w:hAnsiTheme="minorHAnsi" w:cstheme="minorHAnsi"/>
          <w:b/>
          <w:sz w:val="22"/>
          <w:szCs w:val="22"/>
        </w:rPr>
        <w:t xml:space="preserve">XI.   </w:t>
      </w:r>
      <w:r w:rsidR="0092520A" w:rsidRPr="002B30D4">
        <w:rPr>
          <w:rFonts w:asciiTheme="minorHAnsi" w:hAnsiTheme="minorHAnsi" w:cstheme="minorHAnsi"/>
          <w:b/>
          <w:sz w:val="22"/>
          <w:szCs w:val="22"/>
        </w:rPr>
        <w:t>STANDARD</w:t>
      </w:r>
    </w:p>
    <w:p w14:paraId="15C1FBB4" w14:textId="05EA8113" w:rsidR="0092520A" w:rsidRPr="002B30D4" w:rsidRDefault="0092520A" w:rsidP="00C46B36">
      <w:pPr>
        <w:pStyle w:val="Heading2"/>
        <w:keepNext w:val="0"/>
        <w:widowControl w:val="0"/>
        <w:numPr>
          <w:ilvl w:val="2"/>
          <w:numId w:val="19"/>
        </w:numPr>
        <w:ind w:left="720"/>
        <w:rPr>
          <w:rFonts w:asciiTheme="minorHAnsi" w:hAnsiTheme="minorHAnsi" w:cstheme="minorHAnsi"/>
          <w:sz w:val="22"/>
          <w:szCs w:val="22"/>
        </w:rPr>
      </w:pPr>
      <w:bookmarkStart w:id="19" w:name="_Toc31339649"/>
      <w:bookmarkStart w:id="20" w:name="_Toc101599197"/>
      <w:r w:rsidRPr="002B30D4">
        <w:rPr>
          <w:rFonts w:asciiTheme="minorHAnsi" w:hAnsiTheme="minorHAnsi" w:cstheme="minorHAnsi"/>
          <w:sz w:val="22"/>
          <w:szCs w:val="22"/>
        </w:rPr>
        <w:t>§164.310(b) - Workstation use</w:t>
      </w:r>
      <w:bookmarkEnd w:id="19"/>
      <w:bookmarkEnd w:id="20"/>
    </w:p>
    <w:p w14:paraId="6B58355B" w14:textId="3E2A47FB" w:rsidR="0092520A" w:rsidRPr="00A04F89" w:rsidRDefault="000D0BB3" w:rsidP="00A04F89">
      <w:pPr>
        <w:widowControl w:val="0"/>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mplement policies and procedures that specify the proper functions to be performed, the manner in which those functions are to be performed, and the physical attributes of the surroundings of a specific workstation or class of workstation that can access ePHI</w:t>
      </w:r>
      <w:r w:rsidR="00A04F89">
        <w:rPr>
          <w:rFonts w:asciiTheme="minorHAnsi" w:hAnsiTheme="minorHAnsi" w:cstheme="minorHAnsi"/>
          <w:sz w:val="22"/>
          <w:szCs w:val="22"/>
        </w:rPr>
        <w:t>.</w:t>
      </w:r>
    </w:p>
    <w:p w14:paraId="3203C9BD" w14:textId="77777777" w:rsidR="0092520A" w:rsidRPr="002B30D4" w:rsidRDefault="0092520A" w:rsidP="00A04F89">
      <w:pPr>
        <w:ind w:firstLine="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65F1DDE" w14:textId="6669D489" w:rsidR="0092520A" w:rsidRPr="00A04F89" w:rsidRDefault="00BF2A09" w:rsidP="00C46B36">
      <w:pPr>
        <w:pStyle w:val="ListParagraph"/>
        <w:numPr>
          <w:ilvl w:val="1"/>
          <w:numId w:val="10"/>
        </w:numPr>
        <w:tabs>
          <w:tab w:val="left" w:pos="360"/>
        </w:tabs>
        <w:ind w:left="1080"/>
        <w:rPr>
          <w:rFonts w:asciiTheme="minorHAnsi" w:hAnsiTheme="minorHAnsi" w:cstheme="minorHAnsi"/>
          <w:sz w:val="22"/>
          <w:szCs w:val="22"/>
        </w:rPr>
      </w:pPr>
      <w:r w:rsidRPr="00A04F89">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A04F89">
        <w:rPr>
          <w:rFonts w:asciiTheme="minorHAnsi" w:hAnsiTheme="minorHAnsi" w:cstheme="minorHAnsi"/>
          <w:sz w:val="22"/>
          <w:szCs w:val="22"/>
        </w:rPr>
        <w:t>s Leadership in conjunction with the UCCS HIPAA Security Officer to ensure f</w:t>
      </w:r>
      <w:r w:rsidR="0092520A" w:rsidRPr="00A04F89">
        <w:rPr>
          <w:rFonts w:asciiTheme="minorHAnsi" w:hAnsiTheme="minorHAnsi" w:cstheme="minorHAnsi"/>
          <w:sz w:val="22"/>
          <w:szCs w:val="22"/>
        </w:rPr>
        <w:t>unctions to be performed on workstations containing or accessing ePHI are aligned with roles.</w:t>
      </w:r>
    </w:p>
    <w:p w14:paraId="1A09AF0F" w14:textId="699A4776" w:rsidR="0092520A" w:rsidRPr="00A04F89" w:rsidRDefault="00BF2A09" w:rsidP="00C46B36">
      <w:pPr>
        <w:pStyle w:val="ListParagraph"/>
        <w:numPr>
          <w:ilvl w:val="1"/>
          <w:numId w:val="10"/>
        </w:numPr>
        <w:tabs>
          <w:tab w:val="left" w:pos="360"/>
        </w:tabs>
        <w:ind w:left="1080"/>
        <w:rPr>
          <w:rFonts w:asciiTheme="minorHAnsi" w:hAnsiTheme="minorHAnsi" w:cstheme="minorHAnsi"/>
          <w:sz w:val="22"/>
          <w:szCs w:val="22"/>
        </w:rPr>
      </w:pPr>
      <w:r w:rsidRPr="00A04F89">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A04F89">
        <w:rPr>
          <w:rFonts w:asciiTheme="minorHAnsi" w:hAnsiTheme="minorHAnsi" w:cstheme="minorHAnsi"/>
          <w:sz w:val="22"/>
          <w:szCs w:val="22"/>
        </w:rPr>
        <w:t>s Leadership in conjunction with the UCCS HIPAA Security Officer to develop p</w:t>
      </w:r>
      <w:r w:rsidR="0092520A" w:rsidRPr="00A04F89">
        <w:rPr>
          <w:rFonts w:asciiTheme="minorHAnsi" w:hAnsiTheme="minorHAnsi" w:cstheme="minorHAnsi"/>
          <w:sz w:val="22"/>
          <w:szCs w:val="22"/>
        </w:rPr>
        <w:t xml:space="preserve">olicies and procedures </w:t>
      </w:r>
      <w:r w:rsidR="00A04F89">
        <w:rPr>
          <w:rFonts w:asciiTheme="minorHAnsi" w:hAnsiTheme="minorHAnsi" w:cstheme="minorHAnsi"/>
          <w:sz w:val="22"/>
          <w:szCs w:val="22"/>
        </w:rPr>
        <w:t xml:space="preserve">that </w:t>
      </w:r>
      <w:r w:rsidR="0092520A" w:rsidRPr="00A04F89">
        <w:rPr>
          <w:rFonts w:asciiTheme="minorHAnsi" w:hAnsiTheme="minorHAnsi" w:cstheme="minorHAnsi"/>
          <w:sz w:val="22"/>
          <w:szCs w:val="22"/>
        </w:rPr>
        <w:t>specify where to place and position workstations to only allow viewing by authorized individuals, as well as additional privacy measures, commensurate with the risk of exposure.</w:t>
      </w:r>
    </w:p>
    <w:p w14:paraId="008D8B06" w14:textId="14A74337" w:rsidR="0092520A" w:rsidRPr="00A04F89" w:rsidRDefault="00BF2A09" w:rsidP="00C46B36">
      <w:pPr>
        <w:pStyle w:val="ListParagraph"/>
        <w:numPr>
          <w:ilvl w:val="1"/>
          <w:numId w:val="10"/>
        </w:numPr>
        <w:tabs>
          <w:tab w:val="left" w:pos="360"/>
        </w:tabs>
        <w:ind w:left="1080"/>
        <w:rPr>
          <w:rFonts w:asciiTheme="minorHAnsi" w:hAnsiTheme="minorHAnsi" w:cstheme="minorHAnsi"/>
          <w:sz w:val="22"/>
          <w:szCs w:val="22"/>
        </w:rPr>
      </w:pPr>
      <w:r w:rsidRPr="00A04F89">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A04F89">
        <w:rPr>
          <w:rFonts w:asciiTheme="minorHAnsi" w:hAnsiTheme="minorHAnsi" w:cstheme="minorHAnsi"/>
          <w:sz w:val="22"/>
          <w:szCs w:val="22"/>
        </w:rPr>
        <w:t>s Leadership in conjunction with the UCCS HIPAA Security Officer to ensure u</w:t>
      </w:r>
      <w:r w:rsidR="0092520A" w:rsidRPr="00A04F89">
        <w:rPr>
          <w:rFonts w:asciiTheme="minorHAnsi" w:hAnsiTheme="minorHAnsi" w:cstheme="minorHAnsi"/>
          <w:sz w:val="22"/>
          <w:szCs w:val="22"/>
        </w:rPr>
        <w:t>nencrypted ePHI will not be stored on portable electronic devices, including laptops.</w:t>
      </w:r>
    </w:p>
    <w:p w14:paraId="511B1DFA" w14:textId="3132A922" w:rsidR="0092520A" w:rsidRPr="00A04F89" w:rsidRDefault="00BF2A09" w:rsidP="00C46B36">
      <w:pPr>
        <w:pStyle w:val="ListParagraph"/>
        <w:numPr>
          <w:ilvl w:val="1"/>
          <w:numId w:val="10"/>
        </w:numPr>
        <w:tabs>
          <w:tab w:val="left" w:pos="360"/>
        </w:tabs>
        <w:ind w:left="1080"/>
        <w:rPr>
          <w:rFonts w:asciiTheme="minorHAnsi" w:hAnsiTheme="minorHAnsi" w:cstheme="minorHAnsi"/>
          <w:sz w:val="22"/>
          <w:szCs w:val="22"/>
        </w:rPr>
      </w:pPr>
      <w:r w:rsidRPr="00A04F89">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A04F89">
        <w:rPr>
          <w:rFonts w:asciiTheme="minorHAnsi" w:hAnsiTheme="minorHAnsi" w:cstheme="minorHAnsi"/>
          <w:sz w:val="22"/>
          <w:szCs w:val="22"/>
        </w:rPr>
        <w:t>s Leadership in conjunction with the UCCS HIPAA Security Officer to ensure s</w:t>
      </w:r>
      <w:r w:rsidR="0092520A" w:rsidRPr="00A04F89">
        <w:rPr>
          <w:rFonts w:asciiTheme="minorHAnsi" w:hAnsiTheme="minorHAnsi" w:cstheme="minorHAnsi"/>
          <w:sz w:val="22"/>
          <w:szCs w:val="22"/>
        </w:rPr>
        <w:t>torage of ePHI on non-university equipment is forbidden, except in the case of storage by a third party with a HIPAA BAA.</w:t>
      </w:r>
    </w:p>
    <w:p w14:paraId="5D512102" w14:textId="5AF42E3C" w:rsidR="004B254F" w:rsidRDefault="00BF2A09" w:rsidP="0076630B">
      <w:pPr>
        <w:pStyle w:val="ListParagraph"/>
        <w:numPr>
          <w:ilvl w:val="0"/>
          <w:numId w:val="10"/>
        </w:numPr>
        <w:tabs>
          <w:tab w:val="left" w:pos="360"/>
        </w:tabs>
        <w:rPr>
          <w:rFonts w:asciiTheme="minorHAnsi" w:hAnsiTheme="minorHAnsi" w:cstheme="minorHAnsi"/>
          <w:sz w:val="22"/>
          <w:szCs w:val="22"/>
        </w:rPr>
      </w:pPr>
      <w:r w:rsidRPr="00A04F89">
        <w:rPr>
          <w:rFonts w:asciiTheme="minorHAnsi" w:hAnsiTheme="minorHAnsi" w:cstheme="minorHAnsi"/>
          <w:sz w:val="22"/>
          <w:szCs w:val="22"/>
        </w:rPr>
        <w:t>It is the responsibility of each UCCS Designated Health Care Component</w:t>
      </w:r>
      <w:r w:rsidR="00A04F89">
        <w:rPr>
          <w:rFonts w:asciiTheme="minorHAnsi" w:hAnsiTheme="minorHAnsi" w:cstheme="minorHAnsi"/>
          <w:sz w:val="22"/>
          <w:szCs w:val="22"/>
        </w:rPr>
        <w:t>’</w:t>
      </w:r>
      <w:r w:rsidRPr="00A04F89">
        <w:rPr>
          <w:rFonts w:asciiTheme="minorHAnsi" w:hAnsiTheme="minorHAnsi" w:cstheme="minorHAnsi"/>
          <w:sz w:val="22"/>
          <w:szCs w:val="22"/>
        </w:rPr>
        <w:t>s Leadership in conjunction with the UCCS HIPAA Security Officer and the UCCS Office of Information Technology to ensure r</w:t>
      </w:r>
      <w:r w:rsidR="0092520A" w:rsidRPr="00A04F89">
        <w:rPr>
          <w:rFonts w:asciiTheme="minorHAnsi" w:hAnsiTheme="minorHAnsi" w:cstheme="minorHAnsi"/>
          <w:sz w:val="22"/>
          <w:szCs w:val="22"/>
        </w:rPr>
        <w:t>emote access of ePHI will utilize secure channels.</w:t>
      </w:r>
    </w:p>
    <w:p w14:paraId="6CB651C1" w14:textId="77777777" w:rsidR="0076630B" w:rsidRDefault="0076630B" w:rsidP="0076630B">
      <w:pPr>
        <w:pStyle w:val="ListParagraph"/>
        <w:tabs>
          <w:tab w:val="left" w:pos="360"/>
        </w:tabs>
        <w:ind w:left="1080"/>
        <w:rPr>
          <w:rFonts w:asciiTheme="minorHAnsi" w:hAnsiTheme="minorHAnsi" w:cstheme="minorHAnsi"/>
          <w:sz w:val="22"/>
          <w:szCs w:val="22"/>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5"/>
      </w:tblGrid>
      <w:tr w:rsidR="0076630B" w:rsidRPr="00CB5FE0" w14:paraId="71809584" w14:textId="77777777" w:rsidTr="0076630B">
        <w:tc>
          <w:tcPr>
            <w:tcW w:w="9265" w:type="dxa"/>
          </w:tcPr>
          <w:p w14:paraId="460B0417" w14:textId="77777777" w:rsidR="0076630B" w:rsidRPr="00CB5FE0" w:rsidRDefault="0076630B" w:rsidP="007A0879">
            <w:pPr>
              <w:ind w:left="-18"/>
              <w:rPr>
                <w:b/>
                <w:sz w:val="22"/>
                <w:szCs w:val="22"/>
              </w:rPr>
            </w:pPr>
            <w:r>
              <w:rPr>
                <w:b/>
                <w:sz w:val="22"/>
                <w:szCs w:val="22"/>
              </w:rPr>
              <w:t>Implemented Procedures:</w:t>
            </w:r>
          </w:p>
          <w:p w14:paraId="79439FED" w14:textId="64371F14" w:rsidR="0076630B" w:rsidRDefault="0076630B" w:rsidP="007A0879">
            <w:pPr>
              <w:rPr>
                <w:sz w:val="22"/>
                <w:szCs w:val="22"/>
              </w:rPr>
            </w:pPr>
          </w:p>
          <w:p w14:paraId="31B02553" w14:textId="075C0195" w:rsidR="001F3521" w:rsidRDefault="001F3521" w:rsidP="007A0879">
            <w:pPr>
              <w:rPr>
                <w:sz w:val="22"/>
                <w:szCs w:val="22"/>
              </w:rPr>
            </w:pPr>
          </w:p>
          <w:p w14:paraId="6FB5789C" w14:textId="77777777" w:rsidR="001F3521" w:rsidRPr="00CB5FE0" w:rsidRDefault="001F3521" w:rsidP="007A0879">
            <w:pPr>
              <w:rPr>
                <w:sz w:val="22"/>
                <w:szCs w:val="22"/>
              </w:rPr>
            </w:pPr>
          </w:p>
          <w:p w14:paraId="325B3EAF" w14:textId="77777777" w:rsidR="0076630B" w:rsidRPr="00CB5FE0" w:rsidRDefault="0076630B" w:rsidP="007A0879">
            <w:pPr>
              <w:ind w:left="-18"/>
              <w:rPr>
                <w:b/>
                <w:sz w:val="22"/>
                <w:szCs w:val="22"/>
              </w:rPr>
            </w:pPr>
          </w:p>
        </w:tc>
      </w:tr>
    </w:tbl>
    <w:p w14:paraId="78C113B3" w14:textId="77777777" w:rsidR="0076630B" w:rsidRPr="00A04F89" w:rsidRDefault="0076630B" w:rsidP="00A04F89">
      <w:pPr>
        <w:pStyle w:val="ListParagraph"/>
        <w:tabs>
          <w:tab w:val="left" w:pos="360"/>
        </w:tabs>
        <w:ind w:left="1080" w:hanging="360"/>
        <w:rPr>
          <w:rFonts w:asciiTheme="minorHAnsi" w:hAnsiTheme="minorHAnsi" w:cstheme="minorHAnsi"/>
          <w:sz w:val="22"/>
          <w:szCs w:val="22"/>
        </w:rPr>
      </w:pPr>
    </w:p>
    <w:p w14:paraId="0C6C39BF" w14:textId="107CAD55" w:rsidR="0092520A" w:rsidRPr="002B30D4" w:rsidRDefault="00A04F89" w:rsidP="0092520A">
      <w:pPr>
        <w:rPr>
          <w:rFonts w:asciiTheme="minorHAnsi" w:hAnsiTheme="minorHAnsi" w:cstheme="minorHAnsi"/>
          <w:b/>
          <w:sz w:val="22"/>
          <w:szCs w:val="22"/>
        </w:rPr>
      </w:pPr>
      <w:r>
        <w:rPr>
          <w:rFonts w:asciiTheme="minorHAnsi" w:hAnsiTheme="minorHAnsi" w:cstheme="minorHAnsi"/>
          <w:b/>
          <w:sz w:val="22"/>
          <w:szCs w:val="22"/>
        </w:rPr>
        <w:t xml:space="preserve">XII.   </w:t>
      </w:r>
      <w:r w:rsidR="0092520A" w:rsidRPr="002B30D4">
        <w:rPr>
          <w:rFonts w:asciiTheme="minorHAnsi" w:hAnsiTheme="minorHAnsi" w:cstheme="minorHAnsi"/>
          <w:b/>
          <w:sz w:val="22"/>
          <w:szCs w:val="22"/>
        </w:rPr>
        <w:t>STANDARD</w:t>
      </w:r>
    </w:p>
    <w:p w14:paraId="2EF01D12" w14:textId="4D54A405" w:rsidR="0092520A" w:rsidRPr="002B30D4" w:rsidRDefault="0092520A" w:rsidP="00C46B36">
      <w:pPr>
        <w:pStyle w:val="Heading2"/>
        <w:numPr>
          <w:ilvl w:val="2"/>
          <w:numId w:val="29"/>
        </w:numPr>
        <w:ind w:left="720"/>
        <w:rPr>
          <w:rFonts w:asciiTheme="minorHAnsi" w:hAnsiTheme="minorHAnsi" w:cstheme="minorHAnsi"/>
          <w:sz w:val="22"/>
          <w:szCs w:val="22"/>
        </w:rPr>
      </w:pPr>
      <w:bookmarkStart w:id="21" w:name="_Toc31339650"/>
      <w:bookmarkStart w:id="22" w:name="_Toc101599198"/>
      <w:r w:rsidRPr="002B30D4">
        <w:rPr>
          <w:rFonts w:asciiTheme="minorHAnsi" w:hAnsiTheme="minorHAnsi" w:cstheme="minorHAnsi"/>
          <w:sz w:val="22"/>
          <w:szCs w:val="22"/>
        </w:rPr>
        <w:t>§164.310(c) - Workstation security</w:t>
      </w:r>
      <w:bookmarkEnd w:id="21"/>
      <w:bookmarkEnd w:id="22"/>
    </w:p>
    <w:p w14:paraId="7CD2F173" w14:textId="27CCA702" w:rsidR="0092520A" w:rsidRPr="00621C79" w:rsidRDefault="00BF2A09" w:rsidP="00621C79">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621C79">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mplement physical safeguards for all workstations that access electronic protected health information, to restrict access to authorized users.</w:t>
      </w:r>
    </w:p>
    <w:p w14:paraId="4385B44D" w14:textId="77777777" w:rsidR="0092520A" w:rsidRPr="002B30D4" w:rsidRDefault="0092520A" w:rsidP="00621C79">
      <w:pPr>
        <w:ind w:firstLine="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7B62BA9F" w14:textId="45207B77" w:rsidR="0092520A" w:rsidRPr="00621C79" w:rsidRDefault="00A800E2" w:rsidP="00C46B36">
      <w:pPr>
        <w:pStyle w:val="ListParagraph"/>
        <w:numPr>
          <w:ilvl w:val="0"/>
          <w:numId w:val="32"/>
        </w:numPr>
        <w:ind w:left="1080"/>
        <w:rPr>
          <w:rFonts w:asciiTheme="minorHAnsi" w:hAnsiTheme="minorHAnsi" w:cstheme="minorHAnsi"/>
          <w:sz w:val="22"/>
          <w:szCs w:val="22"/>
        </w:rPr>
      </w:pPr>
      <w:r w:rsidRPr="00621C79">
        <w:rPr>
          <w:rFonts w:asciiTheme="minorHAnsi" w:hAnsiTheme="minorHAnsi" w:cstheme="minorHAnsi"/>
          <w:sz w:val="22"/>
          <w:szCs w:val="22"/>
        </w:rPr>
        <w:t>It is the responsibility of each UCCS Designated Health Care Component</w:t>
      </w:r>
      <w:r w:rsidR="00621C79">
        <w:rPr>
          <w:rFonts w:asciiTheme="minorHAnsi" w:hAnsiTheme="minorHAnsi" w:cstheme="minorHAnsi"/>
          <w:sz w:val="22"/>
          <w:szCs w:val="22"/>
        </w:rPr>
        <w:t>’</w:t>
      </w:r>
      <w:r w:rsidRPr="00621C79">
        <w:rPr>
          <w:rFonts w:asciiTheme="minorHAnsi" w:hAnsiTheme="minorHAnsi" w:cstheme="minorHAnsi"/>
          <w:sz w:val="22"/>
          <w:szCs w:val="22"/>
        </w:rPr>
        <w:t>s Leadership in conjunction with the UCCS HIPAA Security Officer to ensure a</w:t>
      </w:r>
      <w:r w:rsidR="0092520A" w:rsidRPr="00621C79">
        <w:rPr>
          <w:rFonts w:asciiTheme="minorHAnsi" w:hAnsiTheme="minorHAnsi" w:cstheme="minorHAnsi"/>
          <w:sz w:val="22"/>
          <w:szCs w:val="22"/>
        </w:rPr>
        <w:t>ll workstations, including laptops, containing ePHI are to be physically secured (locked down).</w:t>
      </w:r>
    </w:p>
    <w:p w14:paraId="159E5F00" w14:textId="7248516F" w:rsidR="0092520A" w:rsidRPr="00621C79" w:rsidRDefault="00A800E2" w:rsidP="00C46B36">
      <w:pPr>
        <w:pStyle w:val="ListParagraph"/>
        <w:numPr>
          <w:ilvl w:val="0"/>
          <w:numId w:val="32"/>
        </w:numPr>
        <w:ind w:left="1080"/>
        <w:rPr>
          <w:rFonts w:asciiTheme="minorHAnsi" w:hAnsiTheme="minorHAnsi" w:cstheme="minorHAnsi"/>
          <w:sz w:val="22"/>
          <w:szCs w:val="22"/>
        </w:rPr>
      </w:pPr>
      <w:r w:rsidRPr="00621C79">
        <w:rPr>
          <w:rFonts w:asciiTheme="minorHAnsi" w:hAnsiTheme="minorHAnsi" w:cstheme="minorHAnsi"/>
          <w:sz w:val="22"/>
          <w:szCs w:val="22"/>
        </w:rPr>
        <w:lastRenderedPageBreak/>
        <w:t>It is the responsibility of each UCCS Designated Health Care Component</w:t>
      </w:r>
      <w:r w:rsidR="00621C79">
        <w:rPr>
          <w:rFonts w:asciiTheme="minorHAnsi" w:hAnsiTheme="minorHAnsi" w:cstheme="minorHAnsi"/>
          <w:sz w:val="22"/>
          <w:szCs w:val="22"/>
        </w:rPr>
        <w:t>’</w:t>
      </w:r>
      <w:r w:rsidRPr="00621C79">
        <w:rPr>
          <w:rFonts w:asciiTheme="minorHAnsi" w:hAnsiTheme="minorHAnsi" w:cstheme="minorHAnsi"/>
          <w:sz w:val="22"/>
          <w:szCs w:val="22"/>
        </w:rPr>
        <w:t>s Leadership in conjunction with the UCCS HIPAA Security Officer to ensure a</w:t>
      </w:r>
      <w:r w:rsidR="0092520A" w:rsidRPr="00621C79">
        <w:rPr>
          <w:rFonts w:asciiTheme="minorHAnsi" w:hAnsiTheme="minorHAnsi" w:cstheme="minorHAnsi"/>
          <w:sz w:val="22"/>
          <w:szCs w:val="22"/>
        </w:rPr>
        <w:t xml:space="preserve">ll workstations and electronic devices that contain or access ePHI will be identified, such as laptops, desktop computers, </w:t>
      </w:r>
      <w:r w:rsidR="00621C79">
        <w:rPr>
          <w:rFonts w:asciiTheme="minorHAnsi" w:hAnsiTheme="minorHAnsi" w:cstheme="minorHAnsi"/>
          <w:sz w:val="22"/>
          <w:szCs w:val="22"/>
        </w:rPr>
        <w:t xml:space="preserve">and </w:t>
      </w:r>
      <w:r w:rsidR="0092520A" w:rsidRPr="00621C79">
        <w:rPr>
          <w:rFonts w:asciiTheme="minorHAnsi" w:hAnsiTheme="minorHAnsi" w:cstheme="minorHAnsi"/>
          <w:sz w:val="22"/>
          <w:szCs w:val="22"/>
        </w:rPr>
        <w:t>personal digital assistants (PDAs).</w:t>
      </w:r>
    </w:p>
    <w:p w14:paraId="77AF3294" w14:textId="715BB825" w:rsidR="0092520A" w:rsidRPr="00621C79" w:rsidRDefault="00A800E2" w:rsidP="00C46B36">
      <w:pPr>
        <w:pStyle w:val="ListParagraph"/>
        <w:numPr>
          <w:ilvl w:val="0"/>
          <w:numId w:val="32"/>
        </w:numPr>
        <w:ind w:left="1080"/>
        <w:rPr>
          <w:rFonts w:asciiTheme="minorHAnsi" w:hAnsiTheme="minorHAnsi" w:cstheme="minorHAnsi"/>
          <w:sz w:val="22"/>
          <w:szCs w:val="22"/>
        </w:rPr>
      </w:pPr>
      <w:r w:rsidRPr="00621C79">
        <w:rPr>
          <w:rFonts w:asciiTheme="minorHAnsi" w:hAnsiTheme="minorHAnsi" w:cstheme="minorHAnsi"/>
          <w:sz w:val="22"/>
          <w:szCs w:val="22"/>
        </w:rPr>
        <w:t>It is the responsibility of each UCCS Designated Health Care Component</w:t>
      </w:r>
      <w:r w:rsidR="00621C79">
        <w:rPr>
          <w:rFonts w:asciiTheme="minorHAnsi" w:hAnsiTheme="minorHAnsi" w:cstheme="minorHAnsi"/>
          <w:sz w:val="22"/>
          <w:szCs w:val="22"/>
        </w:rPr>
        <w:t>’</w:t>
      </w:r>
      <w:r w:rsidRPr="00621C79">
        <w:rPr>
          <w:rFonts w:asciiTheme="minorHAnsi" w:hAnsiTheme="minorHAnsi" w:cstheme="minorHAnsi"/>
          <w:sz w:val="22"/>
          <w:szCs w:val="22"/>
        </w:rPr>
        <w:t>s Leadership in conjunction with the UCCS HIPAA Security Officer to ensure u</w:t>
      </w:r>
      <w:r w:rsidR="0092520A" w:rsidRPr="00621C79">
        <w:rPr>
          <w:rFonts w:asciiTheme="minorHAnsi" w:hAnsiTheme="minorHAnsi" w:cstheme="minorHAnsi"/>
          <w:sz w:val="22"/>
          <w:szCs w:val="22"/>
        </w:rPr>
        <w:t xml:space="preserve">nencrypted ePHI will not be stored on portable electronic devices, including laptops. </w:t>
      </w:r>
    </w:p>
    <w:p w14:paraId="1BD81412" w14:textId="4699F416" w:rsidR="0092520A" w:rsidRDefault="0092520A" w:rsidP="00C46B36">
      <w:pPr>
        <w:pStyle w:val="ListParagraph"/>
        <w:numPr>
          <w:ilvl w:val="0"/>
          <w:numId w:val="32"/>
        </w:numPr>
        <w:ind w:left="1080"/>
        <w:rPr>
          <w:rFonts w:asciiTheme="minorHAnsi" w:hAnsiTheme="minorHAnsi" w:cstheme="minorHAnsi"/>
          <w:sz w:val="22"/>
          <w:szCs w:val="22"/>
        </w:rPr>
      </w:pPr>
      <w:r w:rsidRPr="00621C79">
        <w:rPr>
          <w:rFonts w:asciiTheme="minorHAnsi" w:hAnsiTheme="minorHAnsi" w:cstheme="minorHAnsi"/>
          <w:sz w:val="22"/>
          <w:szCs w:val="22"/>
        </w:rPr>
        <w:t>If ePHI is stored on removable media, additional physical controls must be implemented, such as ensuring that the device is physically secured or in the physical possession of the responsible party. Encryption is a compensating control for these additional measures.</w:t>
      </w:r>
    </w:p>
    <w:p w14:paraId="1B35DD2A" w14:textId="660DDAE0" w:rsidR="0076630B" w:rsidRDefault="0076630B" w:rsidP="0076630B">
      <w:pPr>
        <w:pStyle w:val="ListParagraph"/>
        <w:ind w:left="1080"/>
        <w:rPr>
          <w:rFonts w:asciiTheme="minorHAnsi" w:hAnsiTheme="minorHAnsi" w:cstheme="minorHAnsi"/>
          <w:sz w:val="22"/>
          <w:szCs w:val="22"/>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5"/>
      </w:tblGrid>
      <w:tr w:rsidR="0076630B" w:rsidRPr="00CB5FE0" w14:paraId="2168C214" w14:textId="77777777" w:rsidTr="0076630B">
        <w:tc>
          <w:tcPr>
            <w:tcW w:w="9265" w:type="dxa"/>
          </w:tcPr>
          <w:p w14:paraId="2E78415A" w14:textId="77777777" w:rsidR="0076630B" w:rsidRPr="00CB5FE0" w:rsidRDefault="0076630B" w:rsidP="007A0879">
            <w:pPr>
              <w:ind w:left="-18"/>
              <w:rPr>
                <w:b/>
                <w:sz w:val="22"/>
                <w:szCs w:val="22"/>
              </w:rPr>
            </w:pPr>
            <w:r>
              <w:rPr>
                <w:b/>
                <w:sz w:val="22"/>
                <w:szCs w:val="22"/>
              </w:rPr>
              <w:t>Implemented Procedures:</w:t>
            </w:r>
          </w:p>
          <w:p w14:paraId="544EFAB8" w14:textId="77777777" w:rsidR="0076630B" w:rsidRDefault="0076630B" w:rsidP="001F3521">
            <w:pPr>
              <w:ind w:left="-18"/>
              <w:rPr>
                <w:b/>
                <w:sz w:val="22"/>
                <w:szCs w:val="22"/>
              </w:rPr>
            </w:pPr>
          </w:p>
          <w:p w14:paraId="4652D98C" w14:textId="77777777" w:rsidR="001F3521" w:rsidRDefault="001F3521" w:rsidP="001F3521">
            <w:pPr>
              <w:ind w:left="-18"/>
              <w:rPr>
                <w:b/>
                <w:sz w:val="22"/>
                <w:szCs w:val="22"/>
              </w:rPr>
            </w:pPr>
          </w:p>
          <w:p w14:paraId="2F9181E6" w14:textId="77777777" w:rsidR="001F3521" w:rsidRDefault="001F3521" w:rsidP="001F3521">
            <w:pPr>
              <w:ind w:left="-18"/>
              <w:rPr>
                <w:b/>
                <w:sz w:val="22"/>
                <w:szCs w:val="22"/>
              </w:rPr>
            </w:pPr>
          </w:p>
          <w:p w14:paraId="1E4392F0" w14:textId="3BD9DA1E" w:rsidR="001F3521" w:rsidRPr="00CB5FE0" w:rsidRDefault="001F3521" w:rsidP="001F3521">
            <w:pPr>
              <w:ind w:left="-18"/>
              <w:rPr>
                <w:b/>
                <w:sz w:val="22"/>
                <w:szCs w:val="22"/>
              </w:rPr>
            </w:pPr>
          </w:p>
        </w:tc>
      </w:tr>
    </w:tbl>
    <w:p w14:paraId="3C92A588" w14:textId="77777777" w:rsidR="0076630B" w:rsidRPr="00621C79" w:rsidRDefault="0076630B" w:rsidP="0076630B">
      <w:pPr>
        <w:pStyle w:val="ListParagraph"/>
        <w:ind w:left="1080"/>
        <w:rPr>
          <w:rFonts w:asciiTheme="minorHAnsi" w:hAnsiTheme="minorHAnsi" w:cstheme="minorHAnsi"/>
          <w:sz w:val="22"/>
          <w:szCs w:val="22"/>
        </w:rPr>
      </w:pPr>
    </w:p>
    <w:p w14:paraId="1C01B4A3" w14:textId="2E0645CD" w:rsidR="0092520A" w:rsidRPr="002B30D4" w:rsidRDefault="00621C79" w:rsidP="0092520A">
      <w:pPr>
        <w:rPr>
          <w:rFonts w:asciiTheme="minorHAnsi" w:hAnsiTheme="minorHAnsi" w:cstheme="minorHAnsi"/>
          <w:b/>
          <w:sz w:val="22"/>
          <w:szCs w:val="22"/>
        </w:rPr>
      </w:pPr>
      <w:r>
        <w:rPr>
          <w:rFonts w:asciiTheme="minorHAnsi" w:hAnsiTheme="minorHAnsi" w:cstheme="minorHAnsi"/>
          <w:b/>
          <w:sz w:val="22"/>
          <w:szCs w:val="22"/>
        </w:rPr>
        <w:t xml:space="preserve">XIII.   </w:t>
      </w:r>
      <w:r w:rsidR="0092520A" w:rsidRPr="002B30D4">
        <w:rPr>
          <w:rFonts w:asciiTheme="minorHAnsi" w:hAnsiTheme="minorHAnsi" w:cstheme="minorHAnsi"/>
          <w:b/>
          <w:sz w:val="22"/>
          <w:szCs w:val="22"/>
        </w:rPr>
        <w:t>STANDARD</w:t>
      </w:r>
    </w:p>
    <w:p w14:paraId="087B97E0" w14:textId="69C51298" w:rsidR="0092520A" w:rsidRPr="002B30D4" w:rsidRDefault="0092520A" w:rsidP="00C46B36">
      <w:pPr>
        <w:pStyle w:val="Heading2"/>
        <w:numPr>
          <w:ilvl w:val="0"/>
          <w:numId w:val="33"/>
        </w:numPr>
        <w:rPr>
          <w:rFonts w:asciiTheme="minorHAnsi" w:hAnsiTheme="minorHAnsi" w:cstheme="minorHAnsi"/>
          <w:sz w:val="22"/>
          <w:szCs w:val="22"/>
        </w:rPr>
      </w:pPr>
      <w:bookmarkStart w:id="23" w:name="_Toc31339651"/>
      <w:bookmarkStart w:id="24" w:name="_Toc101599199"/>
      <w:r w:rsidRPr="002B30D4">
        <w:rPr>
          <w:rFonts w:asciiTheme="minorHAnsi" w:hAnsiTheme="minorHAnsi" w:cstheme="minorHAnsi"/>
          <w:sz w:val="22"/>
          <w:szCs w:val="22"/>
        </w:rPr>
        <w:t>§164.310(d)(1) - Device and media controls</w:t>
      </w:r>
      <w:bookmarkEnd w:id="23"/>
      <w:bookmarkEnd w:id="24"/>
    </w:p>
    <w:p w14:paraId="5C186DD3" w14:textId="12F00556" w:rsidR="0076630B" w:rsidRPr="009F6931" w:rsidRDefault="00031501" w:rsidP="0076630B">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860E43">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 xml:space="preserve">mplement policies and procedures that govern the receipt and removal of hardware and electronic media that contain </w:t>
      </w:r>
      <w:r w:rsidR="00F37884">
        <w:rPr>
          <w:rFonts w:asciiTheme="minorHAnsi" w:hAnsiTheme="minorHAnsi" w:cstheme="minorHAnsi"/>
          <w:sz w:val="22"/>
          <w:szCs w:val="22"/>
        </w:rPr>
        <w:t>ePHI</w:t>
      </w:r>
      <w:r w:rsidR="0092520A" w:rsidRPr="002B30D4">
        <w:rPr>
          <w:rFonts w:asciiTheme="minorHAnsi" w:hAnsiTheme="minorHAnsi" w:cstheme="minorHAnsi"/>
          <w:sz w:val="22"/>
          <w:szCs w:val="22"/>
        </w:rPr>
        <w:t xml:space="preserve"> into and out of a facility, and the movement of these items within the facility.</w:t>
      </w:r>
    </w:p>
    <w:p w14:paraId="670638AA" w14:textId="78A092A9" w:rsidR="0092520A" w:rsidRPr="009F6931" w:rsidRDefault="0092520A" w:rsidP="00C46B36">
      <w:pPr>
        <w:pStyle w:val="ListParagraph"/>
        <w:keepNext/>
        <w:numPr>
          <w:ilvl w:val="0"/>
          <w:numId w:val="33"/>
        </w:numPr>
        <w:rPr>
          <w:rFonts w:asciiTheme="minorHAnsi" w:hAnsiTheme="minorHAnsi" w:cstheme="minorHAnsi"/>
          <w:b/>
          <w:sz w:val="22"/>
          <w:szCs w:val="22"/>
          <w:u w:val="single"/>
        </w:rPr>
      </w:pPr>
      <w:r w:rsidRPr="009F6931">
        <w:rPr>
          <w:rFonts w:asciiTheme="minorHAnsi" w:hAnsiTheme="minorHAnsi" w:cstheme="minorHAnsi"/>
          <w:b/>
          <w:sz w:val="22"/>
          <w:szCs w:val="22"/>
          <w:u w:val="single"/>
        </w:rPr>
        <w:t>§164.310(d)(2)(i) - Disposal (</w:t>
      </w:r>
      <w:r w:rsidRPr="009F6931">
        <w:rPr>
          <w:rFonts w:asciiTheme="minorHAnsi" w:hAnsiTheme="minorHAnsi" w:cstheme="minorHAnsi"/>
          <w:b/>
          <w:color w:val="FF0000"/>
          <w:sz w:val="22"/>
          <w:szCs w:val="22"/>
          <w:u w:val="single"/>
        </w:rPr>
        <w:t>Required</w:t>
      </w:r>
      <w:r w:rsidRPr="009F6931">
        <w:rPr>
          <w:rFonts w:asciiTheme="minorHAnsi" w:hAnsiTheme="minorHAnsi" w:cstheme="minorHAnsi"/>
          <w:b/>
          <w:sz w:val="22"/>
          <w:szCs w:val="22"/>
          <w:u w:val="single"/>
        </w:rPr>
        <w:t>)</w:t>
      </w:r>
    </w:p>
    <w:p w14:paraId="6C6AD4F1" w14:textId="1CDB602E" w:rsidR="0092520A" w:rsidRPr="009F6931" w:rsidRDefault="00031501" w:rsidP="009F6931">
      <w:pPr>
        <w:keepNext/>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9F6931">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 xml:space="preserve">mplement policies and procedures to address the final disposition of </w:t>
      </w:r>
      <w:r w:rsidR="00F37884" w:rsidRPr="00F37884">
        <w:rPr>
          <w:rFonts w:asciiTheme="minorHAnsi" w:hAnsiTheme="minorHAnsi" w:cstheme="minorHAnsi"/>
          <w:sz w:val="22"/>
          <w:szCs w:val="22"/>
        </w:rPr>
        <w:t>ePHI</w:t>
      </w:r>
      <w:r w:rsidR="0092520A" w:rsidRPr="002B30D4">
        <w:rPr>
          <w:rFonts w:asciiTheme="minorHAnsi" w:hAnsiTheme="minorHAnsi" w:cstheme="minorHAnsi"/>
          <w:sz w:val="22"/>
          <w:szCs w:val="22"/>
        </w:rPr>
        <w:t xml:space="preserve">, and/or the </w:t>
      </w:r>
      <w:hyperlink r:id="rId10" w:history="1">
        <w:r w:rsidR="0092520A" w:rsidRPr="002B30D4">
          <w:rPr>
            <w:rStyle w:val="Hyperlink"/>
            <w:rFonts w:asciiTheme="minorHAnsi" w:hAnsiTheme="minorHAnsi" w:cstheme="minorHAnsi"/>
            <w:sz w:val="22"/>
            <w:szCs w:val="22"/>
          </w:rPr>
          <w:t>hardware or electronic media</w:t>
        </w:r>
      </w:hyperlink>
      <w:r w:rsidR="0092520A" w:rsidRPr="002B30D4">
        <w:rPr>
          <w:rFonts w:asciiTheme="minorHAnsi" w:hAnsiTheme="minorHAnsi" w:cstheme="minorHAnsi"/>
          <w:sz w:val="22"/>
          <w:szCs w:val="22"/>
        </w:rPr>
        <w:t xml:space="preserve"> on which it is stored.</w:t>
      </w:r>
    </w:p>
    <w:p w14:paraId="59780547" w14:textId="77777777" w:rsidR="0092520A" w:rsidRPr="002B30D4" w:rsidRDefault="0092520A" w:rsidP="00887DC9">
      <w:pPr>
        <w:widowControl w:val="0"/>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6C6F6C00" w14:textId="6496DB48" w:rsidR="0092520A" w:rsidRPr="009F6931" w:rsidRDefault="00031501" w:rsidP="00C46B36">
      <w:pPr>
        <w:pStyle w:val="ListParagraph"/>
        <w:widowControl w:val="0"/>
        <w:numPr>
          <w:ilvl w:val="1"/>
          <w:numId w:val="32"/>
        </w:numPr>
        <w:ind w:left="1080"/>
        <w:rPr>
          <w:rFonts w:asciiTheme="minorHAnsi" w:hAnsiTheme="minorHAnsi" w:cstheme="minorHAnsi"/>
          <w:sz w:val="22"/>
          <w:szCs w:val="22"/>
          <w:lang w:bidi="x-none"/>
        </w:rPr>
      </w:pPr>
      <w:r w:rsidRPr="009F6931">
        <w:rPr>
          <w:rFonts w:asciiTheme="minorHAnsi" w:hAnsiTheme="minorHAnsi" w:cstheme="minorHAnsi"/>
          <w:sz w:val="22"/>
          <w:szCs w:val="22"/>
          <w:lang w:bidi="x-none"/>
        </w:rPr>
        <w:t>It is the responsibility of each UCCS Designated Health Care Component</w:t>
      </w:r>
      <w:r w:rsidR="009F6931">
        <w:rPr>
          <w:rFonts w:asciiTheme="minorHAnsi" w:hAnsiTheme="minorHAnsi" w:cstheme="minorHAnsi"/>
          <w:sz w:val="22"/>
          <w:szCs w:val="22"/>
          <w:lang w:bidi="x-none"/>
        </w:rPr>
        <w:t>’</w:t>
      </w:r>
      <w:r w:rsidRPr="009F6931">
        <w:rPr>
          <w:rFonts w:asciiTheme="minorHAnsi" w:hAnsiTheme="minorHAnsi" w:cstheme="minorHAnsi"/>
          <w:sz w:val="22"/>
          <w:szCs w:val="22"/>
          <w:lang w:bidi="x-none"/>
        </w:rPr>
        <w:t>s Leadership in conjunction with the UCCS HIPAA Security Officer to e</w:t>
      </w:r>
      <w:r w:rsidR="0092520A" w:rsidRPr="009F6931">
        <w:rPr>
          <w:rFonts w:asciiTheme="minorHAnsi" w:hAnsiTheme="minorHAnsi" w:cstheme="minorHAnsi"/>
          <w:sz w:val="22"/>
          <w:szCs w:val="22"/>
          <w:lang w:bidi="x-none"/>
        </w:rPr>
        <w:t>nsure that ePHI on hardware and electronic media</w:t>
      </w:r>
      <w:r w:rsidR="00AF3FCF" w:rsidRPr="009F6931">
        <w:rPr>
          <w:rFonts w:asciiTheme="minorHAnsi" w:hAnsiTheme="minorHAnsi" w:cstheme="minorHAnsi"/>
          <w:sz w:val="22"/>
          <w:szCs w:val="22"/>
          <w:lang w:bidi="x-none"/>
        </w:rPr>
        <w:t>, including copiers, faxes, printers, etc.,</w:t>
      </w:r>
      <w:r w:rsidR="0092520A" w:rsidRPr="009F6931">
        <w:rPr>
          <w:rFonts w:asciiTheme="minorHAnsi" w:hAnsiTheme="minorHAnsi" w:cstheme="minorHAnsi"/>
          <w:sz w:val="22"/>
          <w:szCs w:val="22"/>
          <w:lang w:bidi="x-none"/>
        </w:rPr>
        <w:t xml:space="preserve"> </w:t>
      </w:r>
      <w:r w:rsidR="0092520A" w:rsidRPr="009F6931">
        <w:rPr>
          <w:rFonts w:asciiTheme="minorHAnsi" w:hAnsiTheme="minorHAnsi" w:cstheme="minorHAnsi"/>
          <w:sz w:val="22"/>
          <w:szCs w:val="22"/>
        </w:rPr>
        <w:t>is unusable and/or inaccessible</w:t>
      </w:r>
      <w:r w:rsidR="0092520A" w:rsidRPr="009F6931">
        <w:rPr>
          <w:rFonts w:asciiTheme="minorHAnsi" w:hAnsiTheme="minorHAnsi" w:cstheme="minorHAnsi"/>
          <w:sz w:val="22"/>
          <w:szCs w:val="22"/>
          <w:lang w:bidi="x-none"/>
        </w:rPr>
        <w:t xml:space="preserve"> prior to disposal, including disposal by a Business Associate</w:t>
      </w:r>
      <w:r w:rsidR="0092520A" w:rsidRPr="002B30D4">
        <w:rPr>
          <w:rStyle w:val="FootnoteReference"/>
          <w:rFonts w:asciiTheme="minorHAnsi" w:hAnsiTheme="minorHAnsi" w:cstheme="minorHAnsi"/>
          <w:sz w:val="22"/>
          <w:szCs w:val="22"/>
          <w:lang w:bidi="x-none"/>
        </w:rPr>
        <w:footnoteReference w:id="2"/>
      </w:r>
      <w:r w:rsidR="0092520A" w:rsidRPr="009F6931">
        <w:rPr>
          <w:rFonts w:asciiTheme="minorHAnsi" w:hAnsiTheme="minorHAnsi" w:cstheme="minorHAnsi"/>
          <w:sz w:val="22"/>
          <w:szCs w:val="22"/>
          <w:lang w:bidi="x-none"/>
        </w:rPr>
        <w:t>.</w:t>
      </w:r>
    </w:p>
    <w:p w14:paraId="25498000" w14:textId="64EA18BB" w:rsidR="00E5772C" w:rsidRPr="009F6931" w:rsidRDefault="00E5772C" w:rsidP="00C46B36">
      <w:pPr>
        <w:pStyle w:val="ListParagraph"/>
        <w:widowControl w:val="0"/>
        <w:numPr>
          <w:ilvl w:val="1"/>
          <w:numId w:val="32"/>
        </w:numPr>
        <w:ind w:left="1080"/>
        <w:rPr>
          <w:rFonts w:asciiTheme="minorHAnsi" w:hAnsiTheme="minorHAnsi" w:cstheme="minorHAnsi"/>
          <w:sz w:val="22"/>
          <w:szCs w:val="22"/>
        </w:rPr>
      </w:pPr>
      <w:r w:rsidRPr="009F6931">
        <w:rPr>
          <w:rFonts w:asciiTheme="minorHAnsi" w:hAnsiTheme="minorHAnsi" w:cstheme="minorHAnsi"/>
          <w:sz w:val="22"/>
          <w:szCs w:val="22"/>
        </w:rPr>
        <w:t>It is the responsibility of each UCCS Designated Health Care Component</w:t>
      </w:r>
      <w:r w:rsidR="009F6931">
        <w:rPr>
          <w:rFonts w:asciiTheme="minorHAnsi" w:hAnsiTheme="minorHAnsi" w:cstheme="minorHAnsi"/>
          <w:sz w:val="22"/>
          <w:szCs w:val="22"/>
        </w:rPr>
        <w:t>’</w:t>
      </w:r>
      <w:r w:rsidRPr="009F6931">
        <w:rPr>
          <w:rFonts w:asciiTheme="minorHAnsi" w:hAnsiTheme="minorHAnsi" w:cstheme="minorHAnsi"/>
          <w:sz w:val="22"/>
          <w:szCs w:val="22"/>
        </w:rPr>
        <w:t xml:space="preserve">s Leadership in conjunction with the UCCS HIPAA Security Officer to follow </w:t>
      </w:r>
      <w:hyperlink r:id="rId11" w:history="1">
        <w:r w:rsidRPr="009F6931">
          <w:rPr>
            <w:rStyle w:val="Hyperlink"/>
            <w:rFonts w:asciiTheme="minorHAnsi" w:hAnsiTheme="minorHAnsi" w:cstheme="minorHAnsi"/>
            <w:sz w:val="22"/>
            <w:szCs w:val="22"/>
          </w:rPr>
          <w:t>UCCS Policy 700-006 Computer and Electronics Disposal</w:t>
        </w:r>
      </w:hyperlink>
      <w:r w:rsidRPr="009F6931">
        <w:rPr>
          <w:rFonts w:asciiTheme="minorHAnsi" w:hAnsiTheme="minorHAnsi" w:cstheme="minorHAnsi"/>
          <w:sz w:val="22"/>
          <w:szCs w:val="22"/>
        </w:rPr>
        <w:t>.</w:t>
      </w:r>
    </w:p>
    <w:p w14:paraId="098F3BD5" w14:textId="1D9A8B15" w:rsidR="0092520A" w:rsidRPr="009F6931" w:rsidRDefault="00031501" w:rsidP="00C46B36">
      <w:pPr>
        <w:pStyle w:val="ListParagraph"/>
        <w:widowControl w:val="0"/>
        <w:numPr>
          <w:ilvl w:val="1"/>
          <w:numId w:val="32"/>
        </w:numPr>
        <w:ind w:left="1080"/>
        <w:rPr>
          <w:rFonts w:asciiTheme="minorHAnsi" w:hAnsiTheme="minorHAnsi" w:cstheme="minorHAnsi"/>
          <w:sz w:val="22"/>
          <w:szCs w:val="22"/>
        </w:rPr>
      </w:pPr>
      <w:r w:rsidRPr="009F6931">
        <w:rPr>
          <w:rFonts w:asciiTheme="minorHAnsi" w:hAnsiTheme="minorHAnsi" w:cstheme="minorHAnsi"/>
          <w:sz w:val="22"/>
          <w:szCs w:val="22"/>
        </w:rPr>
        <w:t>It is the responsibility of each UCCS Designated Health Care Component</w:t>
      </w:r>
      <w:r w:rsidR="009F6931">
        <w:rPr>
          <w:rFonts w:asciiTheme="minorHAnsi" w:hAnsiTheme="minorHAnsi" w:cstheme="minorHAnsi"/>
          <w:sz w:val="22"/>
          <w:szCs w:val="22"/>
        </w:rPr>
        <w:t>’</w:t>
      </w:r>
      <w:r w:rsidRPr="009F6931">
        <w:rPr>
          <w:rFonts w:asciiTheme="minorHAnsi" w:hAnsiTheme="minorHAnsi" w:cstheme="minorHAnsi"/>
          <w:sz w:val="22"/>
          <w:szCs w:val="22"/>
        </w:rPr>
        <w:t>s Leadership in conjunction with the UCCS HIPAA Security Officer to ensure w</w:t>
      </w:r>
      <w:r w:rsidR="0092520A" w:rsidRPr="009F6931">
        <w:rPr>
          <w:rFonts w:asciiTheme="minorHAnsi" w:hAnsiTheme="minorHAnsi" w:cstheme="minorHAnsi"/>
          <w:sz w:val="22"/>
          <w:szCs w:val="22"/>
        </w:rPr>
        <w:t xml:space="preserve">hen portable media is discarded, it </w:t>
      </w:r>
      <w:r w:rsidR="00832684" w:rsidRPr="009F6931">
        <w:rPr>
          <w:rFonts w:asciiTheme="minorHAnsi" w:hAnsiTheme="minorHAnsi" w:cstheme="minorHAnsi"/>
          <w:sz w:val="22"/>
          <w:szCs w:val="22"/>
        </w:rPr>
        <w:t>must</w:t>
      </w:r>
      <w:r w:rsidR="0092520A" w:rsidRPr="009F6931">
        <w:rPr>
          <w:rFonts w:asciiTheme="minorHAnsi" w:hAnsiTheme="minorHAnsi" w:cstheme="minorHAnsi"/>
          <w:sz w:val="22"/>
          <w:szCs w:val="22"/>
        </w:rPr>
        <w:t xml:space="preserve"> either be overwritten in accordance with National Institute of Standards and Technology (NIST) guidelines, </w:t>
      </w:r>
      <w:hyperlink r:id="rId12" w:history="1">
        <w:r w:rsidR="00832684" w:rsidRPr="009F6931">
          <w:rPr>
            <w:rStyle w:val="Hyperlink"/>
            <w:rFonts w:asciiTheme="minorHAnsi" w:hAnsiTheme="minorHAnsi" w:cstheme="minorHAnsi"/>
            <w:sz w:val="22"/>
            <w:szCs w:val="22"/>
          </w:rPr>
          <w:t>http://nvlpubs.nist.gov/nistpubs/SpecialPublications/NIST.SP.800-88r1.pdf</w:t>
        </w:r>
      </w:hyperlink>
      <w:r w:rsidR="0092520A" w:rsidRPr="009F6931">
        <w:rPr>
          <w:rFonts w:asciiTheme="minorHAnsi" w:hAnsiTheme="minorHAnsi" w:cstheme="minorHAnsi"/>
          <w:sz w:val="22"/>
          <w:szCs w:val="22"/>
        </w:rPr>
        <w:t>,</w:t>
      </w:r>
      <w:r w:rsidR="00EB6190" w:rsidRPr="009F6931">
        <w:rPr>
          <w:rFonts w:asciiTheme="minorHAnsi" w:hAnsiTheme="minorHAnsi" w:cstheme="minorHAnsi"/>
          <w:sz w:val="22"/>
          <w:szCs w:val="22"/>
        </w:rPr>
        <w:t xml:space="preserve"> </w:t>
      </w:r>
      <w:r w:rsidR="0092520A" w:rsidRPr="009F6931">
        <w:rPr>
          <w:rFonts w:asciiTheme="minorHAnsi" w:hAnsiTheme="minorHAnsi" w:cstheme="minorHAnsi"/>
          <w:sz w:val="22"/>
          <w:szCs w:val="22"/>
        </w:rPr>
        <w:t>or physically destroyed, eliminating all possibility that any ePHI contents could be read.</w:t>
      </w:r>
    </w:p>
    <w:p w14:paraId="774B7FDF" w14:textId="7C08620C" w:rsidR="0092520A" w:rsidRDefault="00CF574E" w:rsidP="00CF574E">
      <w:pPr>
        <w:pStyle w:val="ListParagraph"/>
        <w:widowControl w:val="0"/>
        <w:ind w:left="1080" w:hanging="360"/>
        <w:rPr>
          <w:rFonts w:asciiTheme="minorHAnsi" w:hAnsiTheme="minorHAnsi" w:cstheme="minorHAnsi"/>
          <w:sz w:val="22"/>
          <w:szCs w:val="22"/>
        </w:rPr>
      </w:pPr>
      <w:r>
        <w:rPr>
          <w:rFonts w:asciiTheme="minorHAnsi" w:hAnsiTheme="minorHAnsi" w:cstheme="minorHAnsi"/>
          <w:sz w:val="22"/>
          <w:szCs w:val="22"/>
        </w:rPr>
        <w:t xml:space="preserve">4.    </w:t>
      </w:r>
      <w:r w:rsidR="00031501" w:rsidRPr="00CF574E">
        <w:rPr>
          <w:rFonts w:asciiTheme="minorHAnsi" w:hAnsiTheme="minorHAnsi" w:cstheme="minorHAnsi"/>
          <w:sz w:val="22"/>
          <w:szCs w:val="22"/>
        </w:rPr>
        <w:t>It is the responsibility of each UCCS Designated Health Care Component</w:t>
      </w:r>
      <w:r>
        <w:rPr>
          <w:rFonts w:asciiTheme="minorHAnsi" w:hAnsiTheme="minorHAnsi" w:cstheme="minorHAnsi"/>
          <w:sz w:val="22"/>
          <w:szCs w:val="22"/>
        </w:rPr>
        <w:t>’</w:t>
      </w:r>
      <w:r w:rsidR="00031501" w:rsidRPr="00CF574E">
        <w:rPr>
          <w:rFonts w:asciiTheme="minorHAnsi" w:hAnsiTheme="minorHAnsi" w:cstheme="minorHAnsi"/>
          <w:sz w:val="22"/>
          <w:szCs w:val="22"/>
        </w:rPr>
        <w:t>s Leadership in conjunction with the UCCS HIPAA Security Officer to ensure w</w:t>
      </w:r>
      <w:r w:rsidR="00AF3FCF" w:rsidRPr="00CF574E">
        <w:rPr>
          <w:rFonts w:asciiTheme="minorHAnsi" w:hAnsiTheme="minorHAnsi" w:cstheme="minorHAnsi"/>
          <w:sz w:val="22"/>
          <w:szCs w:val="22"/>
        </w:rPr>
        <w:t>hen a s</w:t>
      </w:r>
      <w:r w:rsidR="0092520A" w:rsidRPr="00CF574E">
        <w:rPr>
          <w:rFonts w:asciiTheme="minorHAnsi" w:hAnsiTheme="minorHAnsi" w:cstheme="minorHAnsi"/>
          <w:sz w:val="22"/>
          <w:szCs w:val="22"/>
        </w:rPr>
        <w:t xml:space="preserve">ystem is recycled, transferred to another user not authorized for the data, or discarded, all storage devices or all ePHI records must be overwritten in accordance with NIST </w:t>
      </w:r>
      <w:r w:rsidR="00832684" w:rsidRPr="00CF574E">
        <w:rPr>
          <w:rFonts w:asciiTheme="minorHAnsi" w:hAnsiTheme="minorHAnsi" w:cstheme="minorHAnsi"/>
          <w:sz w:val="22"/>
          <w:szCs w:val="22"/>
        </w:rPr>
        <w:t>guidelines</w:t>
      </w:r>
      <w:r w:rsidR="0092520A" w:rsidRPr="00CF574E">
        <w:rPr>
          <w:rFonts w:asciiTheme="minorHAnsi" w:hAnsiTheme="minorHAnsi" w:cstheme="minorHAnsi"/>
          <w:sz w:val="22"/>
          <w:szCs w:val="22"/>
        </w:rPr>
        <w:t xml:space="preserve"> (link above), or physically destroyed, rendering all ePHI records unreadable.</w:t>
      </w:r>
    </w:p>
    <w:p w14:paraId="68A652DA" w14:textId="77777777" w:rsidR="0076630B" w:rsidRDefault="0076630B" w:rsidP="00CF574E">
      <w:pPr>
        <w:pStyle w:val="ListParagraph"/>
        <w:widowControl w:val="0"/>
        <w:ind w:left="1080" w:hanging="360"/>
        <w:rPr>
          <w:rFonts w:asciiTheme="minorHAnsi" w:hAnsiTheme="minorHAnsi" w:cstheme="minorHAnsi"/>
          <w:sz w:val="22"/>
          <w:szCs w:val="22"/>
        </w:rPr>
      </w:pPr>
    </w:p>
    <w:tbl>
      <w:tblPr>
        <w:tblW w:w="0" w:type="auto"/>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5"/>
      </w:tblGrid>
      <w:tr w:rsidR="0076630B" w:rsidRPr="00CB5FE0" w14:paraId="0B852616" w14:textId="77777777" w:rsidTr="0076630B">
        <w:tc>
          <w:tcPr>
            <w:tcW w:w="8995" w:type="dxa"/>
          </w:tcPr>
          <w:p w14:paraId="5F58A334" w14:textId="77777777" w:rsidR="0076630B" w:rsidRPr="00CB5FE0" w:rsidRDefault="0076630B" w:rsidP="007A0879">
            <w:pPr>
              <w:ind w:left="-18"/>
              <w:rPr>
                <w:b/>
                <w:sz w:val="22"/>
                <w:szCs w:val="22"/>
              </w:rPr>
            </w:pPr>
            <w:r>
              <w:rPr>
                <w:b/>
                <w:sz w:val="22"/>
                <w:szCs w:val="22"/>
              </w:rPr>
              <w:t>Implemented Procedures:</w:t>
            </w:r>
          </w:p>
          <w:p w14:paraId="3AEDCB96" w14:textId="77777777" w:rsidR="0076630B" w:rsidRDefault="0076630B" w:rsidP="001F3521">
            <w:pPr>
              <w:ind w:left="-18"/>
              <w:rPr>
                <w:b/>
                <w:sz w:val="22"/>
                <w:szCs w:val="22"/>
              </w:rPr>
            </w:pPr>
          </w:p>
          <w:p w14:paraId="43DECF4A" w14:textId="77777777" w:rsidR="001F3521" w:rsidRDefault="001F3521" w:rsidP="001F3521">
            <w:pPr>
              <w:ind w:left="-18"/>
              <w:rPr>
                <w:b/>
                <w:sz w:val="22"/>
                <w:szCs w:val="22"/>
              </w:rPr>
            </w:pPr>
          </w:p>
          <w:p w14:paraId="6C2611C8" w14:textId="69B0EF72" w:rsidR="001F3521" w:rsidRPr="00CB5FE0" w:rsidRDefault="001F3521" w:rsidP="001F3521">
            <w:pPr>
              <w:ind w:left="-18"/>
              <w:rPr>
                <w:b/>
                <w:sz w:val="22"/>
                <w:szCs w:val="22"/>
              </w:rPr>
            </w:pPr>
          </w:p>
        </w:tc>
      </w:tr>
    </w:tbl>
    <w:p w14:paraId="7438BC4F" w14:textId="77777777" w:rsidR="0076630B" w:rsidRPr="002B30D4" w:rsidRDefault="0076630B" w:rsidP="00CF574E">
      <w:pPr>
        <w:pStyle w:val="ListParagraph"/>
        <w:widowControl w:val="0"/>
        <w:ind w:left="1080" w:hanging="360"/>
        <w:rPr>
          <w:rFonts w:asciiTheme="minorHAnsi" w:hAnsiTheme="minorHAnsi" w:cstheme="minorHAnsi"/>
          <w:sz w:val="22"/>
          <w:szCs w:val="22"/>
        </w:rPr>
      </w:pPr>
    </w:p>
    <w:p w14:paraId="26757B56" w14:textId="20A47604" w:rsidR="0092520A" w:rsidRPr="00CF574E" w:rsidRDefault="0092520A" w:rsidP="00C46B36">
      <w:pPr>
        <w:pStyle w:val="ListParagraph"/>
        <w:numPr>
          <w:ilvl w:val="0"/>
          <w:numId w:val="33"/>
        </w:numPr>
        <w:rPr>
          <w:rFonts w:asciiTheme="minorHAnsi" w:hAnsiTheme="minorHAnsi" w:cstheme="minorHAnsi"/>
          <w:b/>
          <w:sz w:val="22"/>
          <w:szCs w:val="22"/>
          <w:u w:val="single"/>
        </w:rPr>
      </w:pPr>
      <w:r w:rsidRPr="00CF574E">
        <w:rPr>
          <w:rFonts w:asciiTheme="minorHAnsi" w:hAnsiTheme="minorHAnsi" w:cstheme="minorHAnsi"/>
          <w:b/>
          <w:sz w:val="22"/>
          <w:szCs w:val="22"/>
          <w:u w:val="single"/>
        </w:rPr>
        <w:t>§164.310(d)(2)(ii) - Media re-use (</w:t>
      </w:r>
      <w:r w:rsidRPr="00CF574E">
        <w:rPr>
          <w:rFonts w:asciiTheme="minorHAnsi" w:hAnsiTheme="minorHAnsi" w:cstheme="minorHAnsi"/>
          <w:b/>
          <w:color w:val="FF0000"/>
          <w:sz w:val="22"/>
          <w:szCs w:val="22"/>
          <w:u w:val="single"/>
        </w:rPr>
        <w:t>Required</w:t>
      </w:r>
      <w:r w:rsidRPr="00CF574E">
        <w:rPr>
          <w:rFonts w:asciiTheme="minorHAnsi" w:hAnsiTheme="minorHAnsi" w:cstheme="minorHAnsi"/>
          <w:b/>
          <w:sz w:val="22"/>
          <w:szCs w:val="22"/>
          <w:u w:val="single"/>
        </w:rPr>
        <w:t>)</w:t>
      </w:r>
    </w:p>
    <w:p w14:paraId="72DB747A" w14:textId="68847889" w:rsidR="0092520A" w:rsidRPr="00CF574E" w:rsidRDefault="00033914" w:rsidP="00CF574E">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BC0CA9">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 xml:space="preserve">mplement procedures for removal of </w:t>
      </w:r>
      <w:r w:rsidR="00F37884" w:rsidRPr="00F37884">
        <w:rPr>
          <w:rFonts w:asciiTheme="minorHAnsi" w:hAnsiTheme="minorHAnsi" w:cstheme="minorHAnsi"/>
          <w:sz w:val="22"/>
          <w:szCs w:val="22"/>
        </w:rPr>
        <w:t xml:space="preserve">ePHI </w:t>
      </w:r>
      <w:r w:rsidR="0092520A" w:rsidRPr="002B30D4">
        <w:rPr>
          <w:rFonts w:asciiTheme="minorHAnsi" w:hAnsiTheme="minorHAnsi" w:cstheme="minorHAnsi"/>
          <w:sz w:val="22"/>
          <w:szCs w:val="22"/>
        </w:rPr>
        <w:t>from electronic media before the media are made available for re-use.</w:t>
      </w:r>
    </w:p>
    <w:p w14:paraId="68107177"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9DDD9E4" w14:textId="09D0CA5A" w:rsidR="0092520A" w:rsidRPr="00CF574E" w:rsidRDefault="00033914" w:rsidP="00C46B36">
      <w:pPr>
        <w:pStyle w:val="ListParagraph"/>
        <w:numPr>
          <w:ilvl w:val="1"/>
          <w:numId w:val="9"/>
        </w:numPr>
        <w:ind w:left="1080"/>
        <w:rPr>
          <w:rFonts w:asciiTheme="minorHAnsi" w:hAnsiTheme="minorHAnsi" w:cstheme="minorHAnsi"/>
          <w:sz w:val="22"/>
          <w:szCs w:val="22"/>
          <w:lang w:bidi="x-none"/>
        </w:rPr>
      </w:pPr>
      <w:r w:rsidRPr="00CF574E">
        <w:rPr>
          <w:rFonts w:asciiTheme="minorHAnsi" w:hAnsiTheme="minorHAnsi" w:cstheme="minorHAnsi"/>
          <w:sz w:val="22"/>
          <w:szCs w:val="22"/>
          <w:lang w:bidi="x-none"/>
        </w:rPr>
        <w:t>It is the responsibility of each UCCS Designated Health Care Component</w:t>
      </w:r>
      <w:r w:rsidR="00BC0CA9">
        <w:rPr>
          <w:rFonts w:asciiTheme="minorHAnsi" w:hAnsiTheme="minorHAnsi" w:cstheme="minorHAnsi"/>
          <w:sz w:val="22"/>
          <w:szCs w:val="22"/>
          <w:lang w:bidi="x-none"/>
        </w:rPr>
        <w:t>’</w:t>
      </w:r>
      <w:r w:rsidRPr="00CF574E">
        <w:rPr>
          <w:rFonts w:asciiTheme="minorHAnsi" w:hAnsiTheme="minorHAnsi" w:cstheme="minorHAnsi"/>
          <w:sz w:val="22"/>
          <w:szCs w:val="22"/>
          <w:lang w:bidi="x-none"/>
        </w:rPr>
        <w:t>s Leadership in conjunction with the UCCS HIPAA Security Officer to e</w:t>
      </w:r>
      <w:r w:rsidR="0092520A" w:rsidRPr="00CF574E">
        <w:rPr>
          <w:rFonts w:asciiTheme="minorHAnsi" w:hAnsiTheme="minorHAnsi" w:cstheme="minorHAnsi"/>
          <w:sz w:val="22"/>
          <w:szCs w:val="22"/>
          <w:lang w:bidi="x-none"/>
        </w:rPr>
        <w:t xml:space="preserve">nsure that ePHI on hardware and electronic media </w:t>
      </w:r>
      <w:r w:rsidR="0092520A" w:rsidRPr="00CF574E">
        <w:rPr>
          <w:rFonts w:asciiTheme="minorHAnsi" w:hAnsiTheme="minorHAnsi" w:cstheme="minorHAnsi"/>
          <w:sz w:val="22"/>
          <w:szCs w:val="22"/>
        </w:rPr>
        <w:t>is unusable and/or inaccessible</w:t>
      </w:r>
      <w:r w:rsidR="0092520A" w:rsidRPr="00CF574E">
        <w:rPr>
          <w:rFonts w:asciiTheme="minorHAnsi" w:hAnsiTheme="minorHAnsi" w:cstheme="minorHAnsi"/>
          <w:sz w:val="22"/>
          <w:szCs w:val="22"/>
          <w:lang w:bidi="x-none"/>
        </w:rPr>
        <w:t xml:space="preserve"> prior to re-use.</w:t>
      </w:r>
    </w:p>
    <w:p w14:paraId="4FD39268" w14:textId="3E674814" w:rsidR="0092520A" w:rsidRDefault="0092520A" w:rsidP="0076630B">
      <w:pPr>
        <w:pStyle w:val="ListParagraph"/>
        <w:numPr>
          <w:ilvl w:val="0"/>
          <w:numId w:val="9"/>
        </w:numPr>
        <w:rPr>
          <w:rFonts w:asciiTheme="minorHAnsi" w:hAnsiTheme="minorHAnsi" w:cstheme="minorHAnsi"/>
          <w:sz w:val="22"/>
          <w:szCs w:val="22"/>
        </w:rPr>
      </w:pPr>
      <w:r w:rsidRPr="00BC0CA9">
        <w:rPr>
          <w:rFonts w:asciiTheme="minorHAnsi" w:hAnsiTheme="minorHAnsi" w:cstheme="minorHAnsi"/>
          <w:sz w:val="22"/>
          <w:szCs w:val="22"/>
        </w:rPr>
        <w:lastRenderedPageBreak/>
        <w:t xml:space="preserve">When a system is recycled or transferred to another user not authorized for the data, or otherwise re-used outside of a HIPAA-compliant environment, all storage devices or all ePHI records must be overwritten in accordance with National Institute of Standards and Technology (NIST) guidelines, </w:t>
      </w:r>
      <w:hyperlink r:id="rId13" w:history="1">
        <w:r w:rsidR="00C61B4E" w:rsidRPr="00BC0CA9">
          <w:rPr>
            <w:rStyle w:val="Hyperlink"/>
            <w:rFonts w:asciiTheme="minorHAnsi" w:hAnsiTheme="minorHAnsi" w:cstheme="minorHAnsi"/>
            <w:sz w:val="22"/>
            <w:szCs w:val="22"/>
          </w:rPr>
          <w:t>http://nvlpubs.nist.gov/nistpubs/SpecialPublications/NIST.SP.800-88r1.pdf</w:t>
        </w:r>
      </w:hyperlink>
      <w:r w:rsidRPr="00BC0CA9">
        <w:rPr>
          <w:rFonts w:asciiTheme="minorHAnsi" w:hAnsiTheme="minorHAnsi" w:cstheme="minorHAnsi"/>
          <w:sz w:val="22"/>
          <w:szCs w:val="22"/>
        </w:rPr>
        <w:t>,</w:t>
      </w:r>
      <w:r w:rsidR="00EB6190" w:rsidRPr="00BC0CA9">
        <w:rPr>
          <w:rFonts w:asciiTheme="minorHAnsi" w:hAnsiTheme="minorHAnsi" w:cstheme="minorHAnsi"/>
          <w:sz w:val="22"/>
          <w:szCs w:val="22"/>
        </w:rPr>
        <w:t xml:space="preserve"> </w:t>
      </w:r>
      <w:r w:rsidRPr="00BC0CA9">
        <w:rPr>
          <w:rFonts w:asciiTheme="minorHAnsi" w:hAnsiTheme="minorHAnsi" w:cstheme="minorHAnsi"/>
          <w:sz w:val="22"/>
          <w:szCs w:val="22"/>
        </w:rPr>
        <w:t>rendering all ePHI records unreadable.</w:t>
      </w:r>
    </w:p>
    <w:p w14:paraId="1B450AC6" w14:textId="77777777" w:rsidR="0076630B" w:rsidRDefault="0076630B" w:rsidP="0076630B">
      <w:pPr>
        <w:pStyle w:val="ListParagraph"/>
        <w:ind w:left="1080"/>
        <w:rPr>
          <w:rFonts w:asciiTheme="minorHAnsi" w:hAnsiTheme="minorHAnsi" w:cstheme="minorHAnsi"/>
          <w:sz w:val="22"/>
          <w:szCs w:val="22"/>
        </w:rPr>
      </w:pPr>
    </w:p>
    <w:tbl>
      <w:tblPr>
        <w:tblW w:w="0" w:type="auto"/>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5"/>
      </w:tblGrid>
      <w:tr w:rsidR="0076630B" w:rsidRPr="00CB5FE0" w14:paraId="1C38ECC0" w14:textId="77777777" w:rsidTr="0076630B">
        <w:tc>
          <w:tcPr>
            <w:tcW w:w="8905" w:type="dxa"/>
          </w:tcPr>
          <w:p w14:paraId="2C3392A4" w14:textId="77777777" w:rsidR="0076630B" w:rsidRPr="00CB5FE0" w:rsidRDefault="0076630B" w:rsidP="007A0879">
            <w:pPr>
              <w:ind w:left="-18"/>
              <w:rPr>
                <w:b/>
                <w:sz w:val="22"/>
                <w:szCs w:val="22"/>
              </w:rPr>
            </w:pPr>
            <w:r>
              <w:rPr>
                <w:b/>
                <w:sz w:val="22"/>
                <w:szCs w:val="22"/>
              </w:rPr>
              <w:t>Implemented Procedures:</w:t>
            </w:r>
          </w:p>
          <w:p w14:paraId="460EF178" w14:textId="77777777" w:rsidR="0076630B" w:rsidRDefault="0076630B" w:rsidP="001F3521">
            <w:pPr>
              <w:ind w:left="-18"/>
              <w:rPr>
                <w:b/>
                <w:sz w:val="22"/>
                <w:szCs w:val="22"/>
              </w:rPr>
            </w:pPr>
          </w:p>
          <w:p w14:paraId="4C8875A3" w14:textId="77777777" w:rsidR="001F3521" w:rsidRDefault="001F3521" w:rsidP="001F3521">
            <w:pPr>
              <w:ind w:left="-18"/>
              <w:rPr>
                <w:b/>
                <w:sz w:val="22"/>
                <w:szCs w:val="22"/>
              </w:rPr>
            </w:pPr>
          </w:p>
          <w:p w14:paraId="3AFD231D" w14:textId="3274F930" w:rsidR="001F3521" w:rsidRPr="00CB5FE0" w:rsidRDefault="001F3521" w:rsidP="001F3521">
            <w:pPr>
              <w:ind w:left="-18"/>
              <w:rPr>
                <w:b/>
                <w:sz w:val="22"/>
                <w:szCs w:val="22"/>
              </w:rPr>
            </w:pPr>
          </w:p>
        </w:tc>
      </w:tr>
    </w:tbl>
    <w:p w14:paraId="15084FD8" w14:textId="77777777" w:rsidR="0076630B" w:rsidRPr="002B30D4" w:rsidRDefault="0076630B" w:rsidP="0076630B">
      <w:pPr>
        <w:pStyle w:val="ListParagraph"/>
        <w:ind w:left="1080"/>
        <w:rPr>
          <w:rFonts w:asciiTheme="minorHAnsi" w:hAnsiTheme="minorHAnsi" w:cstheme="minorHAnsi"/>
          <w:sz w:val="22"/>
          <w:szCs w:val="22"/>
        </w:rPr>
      </w:pPr>
    </w:p>
    <w:p w14:paraId="02A4841D" w14:textId="7ABA59D9" w:rsidR="0092520A" w:rsidRPr="00BC0CA9" w:rsidRDefault="0092520A" w:rsidP="00C46B36">
      <w:pPr>
        <w:pStyle w:val="ListParagraph"/>
        <w:numPr>
          <w:ilvl w:val="0"/>
          <w:numId w:val="33"/>
        </w:numPr>
        <w:rPr>
          <w:rFonts w:asciiTheme="minorHAnsi" w:hAnsiTheme="minorHAnsi" w:cstheme="minorHAnsi"/>
          <w:b/>
          <w:sz w:val="22"/>
          <w:szCs w:val="22"/>
          <w:u w:val="single"/>
        </w:rPr>
      </w:pPr>
      <w:r w:rsidRPr="00BC0CA9">
        <w:rPr>
          <w:rFonts w:asciiTheme="minorHAnsi" w:hAnsiTheme="minorHAnsi" w:cstheme="minorHAnsi"/>
          <w:b/>
          <w:sz w:val="22"/>
          <w:szCs w:val="22"/>
          <w:u w:val="single"/>
        </w:rPr>
        <w:t>§164.310(d)(2)(iii) - Accountability (</w:t>
      </w:r>
      <w:r w:rsidRPr="00BC0CA9">
        <w:rPr>
          <w:rFonts w:asciiTheme="minorHAnsi" w:hAnsiTheme="minorHAnsi" w:cstheme="minorHAnsi"/>
          <w:b/>
          <w:color w:val="008F00"/>
          <w:sz w:val="22"/>
          <w:szCs w:val="22"/>
          <w:u w:val="single"/>
        </w:rPr>
        <w:t>Addressable</w:t>
      </w:r>
      <w:r w:rsidRPr="00BC0CA9">
        <w:rPr>
          <w:rFonts w:asciiTheme="minorHAnsi" w:hAnsiTheme="minorHAnsi" w:cstheme="minorHAnsi"/>
          <w:b/>
          <w:sz w:val="22"/>
          <w:szCs w:val="22"/>
          <w:u w:val="single"/>
        </w:rPr>
        <w:t>)</w:t>
      </w:r>
    </w:p>
    <w:p w14:paraId="7DE55668" w14:textId="2B3EEE43" w:rsidR="0092520A" w:rsidRPr="00BC0CA9" w:rsidRDefault="00033914" w:rsidP="00BC0CA9">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BC0CA9">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m</w:t>
      </w:r>
      <w:r w:rsidR="0092520A" w:rsidRPr="002B30D4">
        <w:rPr>
          <w:rFonts w:asciiTheme="minorHAnsi" w:hAnsiTheme="minorHAnsi" w:cstheme="minorHAnsi"/>
          <w:sz w:val="22"/>
          <w:szCs w:val="22"/>
        </w:rPr>
        <w:t>aintain a record of the movements of hardware and electronic media and any person responsible therefore.</w:t>
      </w:r>
    </w:p>
    <w:p w14:paraId="6230C718"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0452D28B" w14:textId="2FAEB79F" w:rsidR="0092520A" w:rsidRPr="00BC0CA9" w:rsidRDefault="00033914" w:rsidP="00C46B36">
      <w:pPr>
        <w:pStyle w:val="ListParagraph"/>
        <w:numPr>
          <w:ilvl w:val="1"/>
          <w:numId w:val="17"/>
        </w:numPr>
        <w:ind w:left="1080"/>
        <w:rPr>
          <w:rFonts w:asciiTheme="minorHAnsi" w:hAnsiTheme="minorHAnsi" w:cstheme="minorHAnsi"/>
          <w:sz w:val="22"/>
          <w:szCs w:val="22"/>
        </w:rPr>
      </w:pPr>
      <w:r w:rsidRPr="00BC0CA9">
        <w:rPr>
          <w:rFonts w:asciiTheme="minorHAnsi" w:hAnsiTheme="minorHAnsi" w:cstheme="minorHAnsi"/>
          <w:sz w:val="22"/>
          <w:szCs w:val="22"/>
        </w:rPr>
        <w:t>It is the responsibility of each UCCS Designated Health Care Component</w:t>
      </w:r>
      <w:r w:rsidR="00BC0CA9">
        <w:rPr>
          <w:rFonts w:asciiTheme="minorHAnsi" w:hAnsiTheme="minorHAnsi" w:cstheme="minorHAnsi"/>
          <w:sz w:val="22"/>
          <w:szCs w:val="22"/>
        </w:rPr>
        <w:t>’</w:t>
      </w:r>
      <w:r w:rsidRPr="00BC0CA9">
        <w:rPr>
          <w:rFonts w:asciiTheme="minorHAnsi" w:hAnsiTheme="minorHAnsi" w:cstheme="minorHAnsi"/>
          <w:sz w:val="22"/>
          <w:szCs w:val="22"/>
        </w:rPr>
        <w:t xml:space="preserve">s Leadership in conjunction with the UCCS HIPAA Security Officer </w:t>
      </w:r>
      <w:r w:rsidR="00BC0CA9" w:rsidRPr="00BC0CA9">
        <w:rPr>
          <w:rFonts w:asciiTheme="minorHAnsi" w:hAnsiTheme="minorHAnsi" w:cstheme="minorHAnsi"/>
          <w:sz w:val="22"/>
          <w:szCs w:val="22"/>
        </w:rPr>
        <w:t>to maintain</w:t>
      </w:r>
      <w:r w:rsidR="0092520A" w:rsidRPr="00BC0CA9">
        <w:rPr>
          <w:rFonts w:asciiTheme="minorHAnsi" w:hAnsiTheme="minorHAnsi" w:cstheme="minorHAnsi"/>
          <w:sz w:val="22"/>
          <w:szCs w:val="22"/>
        </w:rPr>
        <w:t xml:space="preserve"> a record of the movements of, and person(s) responsible for, hardware and electronic media containing ePHI. </w:t>
      </w:r>
    </w:p>
    <w:p w14:paraId="7863C468" w14:textId="11CEE1FA" w:rsidR="0092520A" w:rsidRPr="00BC0CA9" w:rsidRDefault="0092520A" w:rsidP="00C46B36">
      <w:pPr>
        <w:pStyle w:val="ListParagraph"/>
        <w:numPr>
          <w:ilvl w:val="4"/>
          <w:numId w:val="7"/>
        </w:numPr>
        <w:ind w:left="1440"/>
        <w:rPr>
          <w:rFonts w:asciiTheme="minorHAnsi" w:hAnsiTheme="minorHAnsi" w:cstheme="minorHAnsi"/>
          <w:sz w:val="22"/>
          <w:szCs w:val="22"/>
        </w:rPr>
      </w:pPr>
      <w:r w:rsidRPr="00BC0CA9">
        <w:rPr>
          <w:rFonts w:asciiTheme="minorHAnsi" w:hAnsiTheme="minorHAnsi" w:cstheme="minorHAnsi"/>
          <w:sz w:val="22"/>
          <w:szCs w:val="22"/>
        </w:rPr>
        <w:t xml:space="preserve">Identify all types of hardware and electronic media that must be tracked. </w:t>
      </w:r>
    </w:p>
    <w:p w14:paraId="2672C68A" w14:textId="5EB1263A" w:rsidR="0092520A" w:rsidRPr="00BC0CA9" w:rsidRDefault="0092520A" w:rsidP="00C46B36">
      <w:pPr>
        <w:pStyle w:val="ListParagraph"/>
        <w:numPr>
          <w:ilvl w:val="2"/>
          <w:numId w:val="17"/>
        </w:numPr>
        <w:ind w:left="1800" w:hanging="360"/>
        <w:rPr>
          <w:rFonts w:asciiTheme="minorHAnsi" w:hAnsiTheme="minorHAnsi" w:cstheme="minorHAnsi"/>
          <w:sz w:val="22"/>
          <w:szCs w:val="22"/>
        </w:rPr>
      </w:pPr>
      <w:r w:rsidRPr="00BC0CA9">
        <w:rPr>
          <w:rFonts w:asciiTheme="minorHAnsi" w:hAnsiTheme="minorHAnsi" w:cstheme="minorHAnsi"/>
          <w:sz w:val="22"/>
          <w:szCs w:val="22"/>
        </w:rPr>
        <w:t>Special attention must be paid to portable devices and removable media. These devices should not ordinarily contain ePHI and must be individually identified in the tracking system in order to contain ePHI. Their use must be consistent with the individual’s identified role, such as according to a role-based matrix.</w:t>
      </w:r>
    </w:p>
    <w:p w14:paraId="1C37603F" w14:textId="18A39C79" w:rsidR="0092520A" w:rsidRPr="00BC0CA9" w:rsidRDefault="0092520A" w:rsidP="00C46B36">
      <w:pPr>
        <w:pStyle w:val="ListParagraph"/>
        <w:numPr>
          <w:ilvl w:val="2"/>
          <w:numId w:val="17"/>
        </w:numPr>
        <w:ind w:left="1800" w:hanging="360"/>
        <w:rPr>
          <w:rFonts w:asciiTheme="minorHAnsi" w:hAnsiTheme="minorHAnsi" w:cstheme="minorHAnsi"/>
          <w:sz w:val="22"/>
          <w:szCs w:val="22"/>
        </w:rPr>
      </w:pPr>
      <w:r w:rsidRPr="00BC0CA9">
        <w:rPr>
          <w:rFonts w:asciiTheme="minorHAnsi" w:hAnsiTheme="minorHAnsi" w:cstheme="minorHAnsi"/>
          <w:sz w:val="22"/>
          <w:szCs w:val="22"/>
        </w:rPr>
        <w:t>This inventory should be physically confirmed at least annually.</w:t>
      </w:r>
    </w:p>
    <w:p w14:paraId="137408A3" w14:textId="4F72C4AE" w:rsidR="0092520A" w:rsidRPr="00BC0CA9" w:rsidRDefault="0092520A" w:rsidP="00C46B36">
      <w:pPr>
        <w:pStyle w:val="ListParagraph"/>
        <w:numPr>
          <w:ilvl w:val="4"/>
          <w:numId w:val="7"/>
        </w:numPr>
        <w:ind w:left="1440"/>
        <w:rPr>
          <w:rFonts w:asciiTheme="minorHAnsi" w:hAnsiTheme="minorHAnsi" w:cstheme="minorHAnsi"/>
          <w:sz w:val="22"/>
          <w:szCs w:val="22"/>
        </w:rPr>
      </w:pPr>
      <w:r w:rsidRPr="00BC0CA9">
        <w:rPr>
          <w:rFonts w:asciiTheme="minorHAnsi" w:hAnsiTheme="minorHAnsi" w:cstheme="minorHAnsi"/>
          <w:sz w:val="22"/>
          <w:szCs w:val="22"/>
        </w:rPr>
        <w:t>Tracking system must include a mechanism for documenting the initial assignment of responsibility for devices that contain ePHI, as well as the transfer of authority for these devices.</w:t>
      </w:r>
    </w:p>
    <w:p w14:paraId="657C0E15" w14:textId="1A53F237" w:rsidR="0092520A" w:rsidRPr="00BC0CA9" w:rsidRDefault="00BC0CA9" w:rsidP="00BC0CA9">
      <w:pPr>
        <w:pStyle w:val="ListParagraph"/>
        <w:ind w:left="1080" w:hanging="360"/>
        <w:rPr>
          <w:rFonts w:asciiTheme="minorHAnsi" w:hAnsiTheme="minorHAnsi" w:cstheme="minorHAnsi"/>
          <w:sz w:val="22"/>
          <w:szCs w:val="22"/>
        </w:rPr>
      </w:pPr>
      <w:r>
        <w:rPr>
          <w:rFonts w:asciiTheme="minorHAnsi" w:hAnsiTheme="minorHAnsi" w:cstheme="minorHAnsi"/>
          <w:sz w:val="22"/>
          <w:szCs w:val="22"/>
        </w:rPr>
        <w:t xml:space="preserve">2.    </w:t>
      </w:r>
      <w:r w:rsidR="0092520A" w:rsidRPr="00BC0CA9">
        <w:rPr>
          <w:rFonts w:asciiTheme="minorHAnsi" w:hAnsiTheme="minorHAnsi" w:cstheme="minorHAnsi"/>
          <w:sz w:val="22"/>
          <w:szCs w:val="22"/>
        </w:rPr>
        <w:t>Transport of archival media between the origination point and remote storage location must use a secure method to avoid unauthorized access to the archival media.</w:t>
      </w:r>
    </w:p>
    <w:p w14:paraId="056BB245" w14:textId="5DBE0CF2" w:rsidR="0092520A" w:rsidRDefault="0092520A" w:rsidP="00C46B36">
      <w:pPr>
        <w:pStyle w:val="ListParagraph"/>
        <w:numPr>
          <w:ilvl w:val="0"/>
          <w:numId w:val="7"/>
        </w:numPr>
        <w:rPr>
          <w:rFonts w:asciiTheme="minorHAnsi" w:hAnsiTheme="minorHAnsi" w:cstheme="minorHAnsi"/>
          <w:sz w:val="22"/>
          <w:szCs w:val="22"/>
        </w:rPr>
      </w:pPr>
      <w:r w:rsidRPr="00BC0CA9">
        <w:rPr>
          <w:rFonts w:asciiTheme="minorHAnsi" w:hAnsiTheme="minorHAnsi" w:cstheme="minorHAnsi"/>
          <w:sz w:val="22"/>
          <w:szCs w:val="22"/>
        </w:rPr>
        <w:t xml:space="preserve">Loss or theft of electronic equipment or media containing ePHI must immediately be reported according to campus incident response procedures. </w:t>
      </w:r>
      <w:hyperlink r:id="rId14" w:history="1">
        <w:r w:rsidR="00C3207F" w:rsidRPr="00BC0CA9">
          <w:rPr>
            <w:rStyle w:val="Hyperlink"/>
            <w:rFonts w:asciiTheme="minorHAnsi" w:hAnsiTheme="minorHAnsi" w:cstheme="minorHAnsi"/>
            <w:sz w:val="22"/>
            <w:szCs w:val="22"/>
          </w:rPr>
          <w:t>https://www.uccs.edu/oit/security/incident-response</w:t>
        </w:r>
      </w:hyperlink>
      <w:r w:rsidR="00C3207F" w:rsidRPr="00BC0CA9">
        <w:rPr>
          <w:rFonts w:asciiTheme="minorHAnsi" w:hAnsiTheme="minorHAnsi" w:cstheme="minorHAnsi"/>
          <w:sz w:val="22"/>
          <w:szCs w:val="22"/>
        </w:rPr>
        <w:t xml:space="preserve">. </w:t>
      </w:r>
      <w:r w:rsidRPr="00BC0CA9">
        <w:rPr>
          <w:rFonts w:asciiTheme="minorHAnsi" w:hAnsiTheme="minorHAnsi" w:cstheme="minorHAnsi"/>
          <w:sz w:val="22"/>
          <w:szCs w:val="22"/>
        </w:rPr>
        <w:t xml:space="preserve">Also see </w:t>
      </w:r>
      <w:r w:rsidRPr="00BC0CA9">
        <w:rPr>
          <w:rStyle w:val="Emphasis"/>
          <w:rFonts w:asciiTheme="minorHAnsi" w:hAnsiTheme="minorHAnsi" w:cstheme="minorHAnsi"/>
          <w:sz w:val="22"/>
          <w:szCs w:val="22"/>
        </w:rPr>
        <w:t>§164.308(a)(6)(i) - Security incident procedures</w:t>
      </w:r>
      <w:r w:rsidRPr="00BC0CA9">
        <w:rPr>
          <w:rFonts w:asciiTheme="minorHAnsi" w:hAnsiTheme="minorHAnsi" w:cstheme="minorHAnsi"/>
          <w:sz w:val="22"/>
          <w:szCs w:val="22"/>
        </w:rPr>
        <w:t xml:space="preserve">. </w:t>
      </w:r>
    </w:p>
    <w:p w14:paraId="5F037DCC" w14:textId="31B52458" w:rsidR="0076630B" w:rsidRDefault="0076630B" w:rsidP="0076630B">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630B" w:rsidRPr="00CB5FE0" w14:paraId="4FA7FC29" w14:textId="77777777" w:rsidTr="007A0879">
        <w:tc>
          <w:tcPr>
            <w:tcW w:w="9468" w:type="dxa"/>
          </w:tcPr>
          <w:p w14:paraId="26A8E8C1" w14:textId="77777777" w:rsidR="0076630B" w:rsidRPr="00CB5FE0" w:rsidRDefault="0076630B" w:rsidP="007A0879">
            <w:pPr>
              <w:ind w:left="-18"/>
              <w:rPr>
                <w:b/>
                <w:sz w:val="22"/>
                <w:szCs w:val="22"/>
              </w:rPr>
            </w:pPr>
            <w:r>
              <w:rPr>
                <w:b/>
                <w:sz w:val="22"/>
                <w:szCs w:val="22"/>
              </w:rPr>
              <w:t>Implemented Procedures:</w:t>
            </w:r>
          </w:p>
          <w:p w14:paraId="127CD2FB" w14:textId="77777777" w:rsidR="0076630B" w:rsidRDefault="0076630B" w:rsidP="007A0879">
            <w:pPr>
              <w:tabs>
                <w:tab w:val="left" w:pos="1815"/>
              </w:tabs>
              <w:ind w:left="-18"/>
              <w:rPr>
                <w:b/>
                <w:sz w:val="22"/>
                <w:szCs w:val="22"/>
              </w:rPr>
            </w:pPr>
          </w:p>
          <w:p w14:paraId="38F5FAEC" w14:textId="6BCC2A3A" w:rsidR="001F3521" w:rsidRPr="00CB5FE0" w:rsidRDefault="001F3521" w:rsidP="007A0879">
            <w:pPr>
              <w:tabs>
                <w:tab w:val="left" w:pos="1815"/>
              </w:tabs>
              <w:ind w:left="-18"/>
              <w:rPr>
                <w:b/>
                <w:sz w:val="22"/>
                <w:szCs w:val="22"/>
              </w:rPr>
            </w:pPr>
          </w:p>
        </w:tc>
      </w:tr>
    </w:tbl>
    <w:p w14:paraId="0D40016A" w14:textId="77777777" w:rsidR="0076630B" w:rsidRPr="00BC0CA9" w:rsidRDefault="0076630B" w:rsidP="0076630B">
      <w:pPr>
        <w:pStyle w:val="ListParagraph"/>
        <w:ind w:left="1080"/>
        <w:rPr>
          <w:rFonts w:asciiTheme="minorHAnsi" w:hAnsiTheme="minorHAnsi" w:cstheme="minorHAnsi"/>
          <w:sz w:val="22"/>
          <w:szCs w:val="22"/>
        </w:rPr>
      </w:pPr>
    </w:p>
    <w:p w14:paraId="0FA2C661" w14:textId="54C3099E" w:rsidR="0092520A" w:rsidRPr="00BC0CA9" w:rsidRDefault="0092520A" w:rsidP="00C46B36">
      <w:pPr>
        <w:pStyle w:val="ListParagraph"/>
        <w:numPr>
          <w:ilvl w:val="0"/>
          <w:numId w:val="33"/>
        </w:numPr>
        <w:rPr>
          <w:rFonts w:asciiTheme="minorHAnsi" w:hAnsiTheme="minorHAnsi" w:cstheme="minorHAnsi"/>
          <w:b/>
          <w:sz w:val="22"/>
          <w:szCs w:val="22"/>
          <w:u w:val="single"/>
        </w:rPr>
      </w:pPr>
      <w:r w:rsidRPr="00BC0CA9">
        <w:rPr>
          <w:rFonts w:asciiTheme="minorHAnsi" w:hAnsiTheme="minorHAnsi" w:cstheme="minorHAnsi"/>
          <w:b/>
          <w:sz w:val="22"/>
          <w:szCs w:val="22"/>
          <w:u w:val="single"/>
        </w:rPr>
        <w:t>§164.310(d)(2)(iv) - Data backup and storage (</w:t>
      </w:r>
      <w:r w:rsidRPr="00BC0CA9">
        <w:rPr>
          <w:rFonts w:asciiTheme="minorHAnsi" w:hAnsiTheme="minorHAnsi" w:cstheme="minorHAnsi"/>
          <w:b/>
          <w:color w:val="008F00"/>
          <w:sz w:val="22"/>
          <w:szCs w:val="22"/>
          <w:u w:val="single"/>
        </w:rPr>
        <w:t>Addressable</w:t>
      </w:r>
      <w:r w:rsidRPr="00BC0CA9">
        <w:rPr>
          <w:rFonts w:asciiTheme="minorHAnsi" w:hAnsiTheme="minorHAnsi" w:cstheme="minorHAnsi"/>
          <w:b/>
          <w:sz w:val="22"/>
          <w:szCs w:val="22"/>
          <w:u w:val="single"/>
        </w:rPr>
        <w:t>)</w:t>
      </w:r>
    </w:p>
    <w:p w14:paraId="2C0A5EFD" w14:textId="1B52433C" w:rsidR="0092520A" w:rsidRPr="00BC0CA9" w:rsidRDefault="00697A86" w:rsidP="00BC0CA9">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BC0CA9">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c</w:t>
      </w:r>
      <w:r w:rsidR="0092520A" w:rsidRPr="002B30D4">
        <w:rPr>
          <w:rFonts w:asciiTheme="minorHAnsi" w:hAnsiTheme="minorHAnsi" w:cstheme="minorHAnsi"/>
          <w:sz w:val="22"/>
          <w:szCs w:val="22"/>
        </w:rPr>
        <w:t xml:space="preserve">reate a retrievable, exact copy of </w:t>
      </w:r>
      <w:r w:rsidR="00F37884">
        <w:rPr>
          <w:rFonts w:asciiTheme="minorHAnsi" w:hAnsiTheme="minorHAnsi" w:cstheme="minorHAnsi"/>
          <w:sz w:val="22"/>
          <w:szCs w:val="22"/>
        </w:rPr>
        <w:t>ePHI</w:t>
      </w:r>
      <w:r w:rsidR="0092520A" w:rsidRPr="002B30D4">
        <w:rPr>
          <w:rFonts w:asciiTheme="minorHAnsi" w:hAnsiTheme="minorHAnsi" w:cstheme="minorHAnsi"/>
          <w:sz w:val="22"/>
          <w:szCs w:val="22"/>
        </w:rPr>
        <w:t>, when needed, before movement of equipment.</w:t>
      </w:r>
    </w:p>
    <w:p w14:paraId="24EAEAA6"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6338BADE" w14:textId="738F7C04" w:rsidR="0092520A" w:rsidRPr="00BC0CA9" w:rsidRDefault="00697A86" w:rsidP="00C46B36">
      <w:pPr>
        <w:pStyle w:val="ListParagraph"/>
        <w:numPr>
          <w:ilvl w:val="2"/>
          <w:numId w:val="9"/>
        </w:numPr>
        <w:ind w:left="1080"/>
        <w:rPr>
          <w:rFonts w:asciiTheme="minorHAnsi" w:hAnsiTheme="minorHAnsi" w:cstheme="minorHAnsi"/>
          <w:sz w:val="22"/>
          <w:szCs w:val="22"/>
        </w:rPr>
      </w:pPr>
      <w:r w:rsidRPr="00BC0CA9">
        <w:rPr>
          <w:rFonts w:asciiTheme="minorHAnsi" w:hAnsiTheme="minorHAnsi" w:cstheme="minorHAnsi"/>
          <w:sz w:val="22"/>
          <w:szCs w:val="22"/>
        </w:rPr>
        <w:t>It is the responsibility of each UCCS Designated Health Care Component</w:t>
      </w:r>
      <w:r w:rsidR="00BC0CA9" w:rsidRPr="00BC0CA9">
        <w:rPr>
          <w:rFonts w:asciiTheme="minorHAnsi" w:hAnsiTheme="minorHAnsi" w:cstheme="minorHAnsi"/>
          <w:sz w:val="22"/>
          <w:szCs w:val="22"/>
        </w:rPr>
        <w:t>’</w:t>
      </w:r>
      <w:r w:rsidRPr="00BC0CA9">
        <w:rPr>
          <w:rFonts w:asciiTheme="minorHAnsi" w:hAnsiTheme="minorHAnsi" w:cstheme="minorHAnsi"/>
          <w:sz w:val="22"/>
          <w:szCs w:val="22"/>
        </w:rPr>
        <w:t>s Leadership in conjunction with the UCCS HIPAA Security Officer to c</w:t>
      </w:r>
      <w:r w:rsidR="0092520A" w:rsidRPr="00BC0CA9">
        <w:rPr>
          <w:rFonts w:asciiTheme="minorHAnsi" w:hAnsiTheme="minorHAnsi" w:cstheme="minorHAnsi"/>
          <w:sz w:val="22"/>
          <w:szCs w:val="22"/>
        </w:rPr>
        <w:t>reate a retrievable, exact copy of original sources of essential ePHI before moving equipment containing them.</w:t>
      </w:r>
    </w:p>
    <w:p w14:paraId="1265CB51" w14:textId="1BF314FE" w:rsidR="0092520A" w:rsidRPr="00BC0CA9" w:rsidRDefault="005D0D5B" w:rsidP="005D0D5B">
      <w:pPr>
        <w:pStyle w:val="ListParagraph"/>
        <w:ind w:left="1080" w:hanging="360"/>
        <w:rPr>
          <w:rFonts w:asciiTheme="minorHAnsi" w:hAnsiTheme="minorHAnsi" w:cstheme="minorHAnsi"/>
          <w:sz w:val="22"/>
          <w:szCs w:val="22"/>
        </w:rPr>
      </w:pPr>
      <w:r>
        <w:rPr>
          <w:rFonts w:asciiTheme="minorHAnsi" w:hAnsiTheme="minorHAnsi" w:cstheme="minorHAnsi"/>
          <w:sz w:val="22"/>
          <w:szCs w:val="22"/>
        </w:rPr>
        <w:t xml:space="preserve">2.    </w:t>
      </w:r>
      <w:r w:rsidR="00312CC0" w:rsidRPr="00BC0CA9">
        <w:rPr>
          <w:rFonts w:asciiTheme="minorHAnsi" w:hAnsiTheme="minorHAnsi" w:cstheme="minorHAnsi"/>
          <w:sz w:val="22"/>
          <w:szCs w:val="22"/>
        </w:rPr>
        <w:t>It is the responsibility of each UCCS Designated Health Care Component</w:t>
      </w:r>
      <w:r w:rsidR="00BC0CA9">
        <w:rPr>
          <w:rFonts w:asciiTheme="minorHAnsi" w:hAnsiTheme="minorHAnsi" w:cstheme="minorHAnsi"/>
          <w:sz w:val="22"/>
          <w:szCs w:val="22"/>
        </w:rPr>
        <w:t>’</w:t>
      </w:r>
      <w:r w:rsidR="00312CC0" w:rsidRPr="00BC0CA9">
        <w:rPr>
          <w:rFonts w:asciiTheme="minorHAnsi" w:hAnsiTheme="minorHAnsi" w:cstheme="minorHAnsi"/>
          <w:sz w:val="22"/>
          <w:szCs w:val="22"/>
        </w:rPr>
        <w:t>s Leadership in conjunction with the UCCS HIPAA Security Officer to e</w:t>
      </w:r>
      <w:r w:rsidR="0092520A" w:rsidRPr="00BC0CA9">
        <w:rPr>
          <w:rFonts w:asciiTheme="minorHAnsi" w:hAnsiTheme="minorHAnsi" w:cstheme="minorHAnsi"/>
          <w:sz w:val="22"/>
          <w:szCs w:val="22"/>
        </w:rPr>
        <w:t>stablish a process for documenting or verifying creation</w:t>
      </w:r>
      <w:r w:rsidR="00F37884" w:rsidRPr="00F37884">
        <w:t xml:space="preserve"> </w:t>
      </w:r>
      <w:r w:rsidR="00F37884">
        <w:t xml:space="preserve">of </w:t>
      </w:r>
      <w:r w:rsidR="00F37884" w:rsidRPr="00F37884">
        <w:rPr>
          <w:rFonts w:asciiTheme="minorHAnsi" w:hAnsiTheme="minorHAnsi" w:cstheme="minorHAnsi"/>
          <w:sz w:val="22"/>
          <w:szCs w:val="22"/>
        </w:rPr>
        <w:t>retrievable, exact copy of original sources of essential ePHI</w:t>
      </w:r>
      <w:r w:rsidR="0092520A" w:rsidRPr="00BC0CA9">
        <w:rPr>
          <w:rFonts w:asciiTheme="minorHAnsi" w:hAnsiTheme="minorHAnsi" w:cstheme="minorHAnsi"/>
          <w:sz w:val="22"/>
          <w:szCs w:val="22"/>
        </w:rPr>
        <w:t>.</w:t>
      </w:r>
    </w:p>
    <w:p w14:paraId="66358EC8" w14:textId="4AF47FEE" w:rsidR="0092520A" w:rsidRDefault="00312CC0" w:rsidP="00C46B36">
      <w:pPr>
        <w:pStyle w:val="ListParagraph"/>
        <w:numPr>
          <w:ilvl w:val="0"/>
          <w:numId w:val="9"/>
        </w:numPr>
        <w:rPr>
          <w:rFonts w:asciiTheme="minorHAnsi" w:hAnsiTheme="minorHAnsi" w:cstheme="minorHAnsi"/>
          <w:sz w:val="22"/>
          <w:szCs w:val="22"/>
        </w:rPr>
      </w:pPr>
      <w:r w:rsidRPr="005D0D5B">
        <w:rPr>
          <w:rFonts w:asciiTheme="minorHAnsi" w:hAnsiTheme="minorHAnsi" w:cstheme="minorHAnsi"/>
          <w:sz w:val="22"/>
          <w:szCs w:val="22"/>
        </w:rPr>
        <w:t>It is the responsibility of each UCCS Designated Health Care Component</w:t>
      </w:r>
      <w:r w:rsidR="005D0D5B">
        <w:rPr>
          <w:rFonts w:asciiTheme="minorHAnsi" w:hAnsiTheme="minorHAnsi" w:cstheme="minorHAnsi"/>
          <w:sz w:val="22"/>
          <w:szCs w:val="22"/>
        </w:rPr>
        <w:t>’</w:t>
      </w:r>
      <w:r w:rsidRPr="005D0D5B">
        <w:rPr>
          <w:rFonts w:asciiTheme="minorHAnsi" w:hAnsiTheme="minorHAnsi" w:cstheme="minorHAnsi"/>
          <w:sz w:val="22"/>
          <w:szCs w:val="22"/>
        </w:rPr>
        <w:t>s Leadership in conjunction with the UCCS HIPAA Security Officer to develop r</w:t>
      </w:r>
      <w:r w:rsidR="0092520A" w:rsidRPr="005D0D5B">
        <w:rPr>
          <w:rFonts w:asciiTheme="minorHAnsi" w:hAnsiTheme="minorHAnsi" w:cstheme="minorHAnsi"/>
          <w:sz w:val="22"/>
          <w:szCs w:val="22"/>
        </w:rPr>
        <w:t xml:space="preserve">etrievable, exact copies of ePHI </w:t>
      </w:r>
      <w:r w:rsidR="005D0D5B">
        <w:rPr>
          <w:rFonts w:asciiTheme="minorHAnsi" w:hAnsiTheme="minorHAnsi" w:cstheme="minorHAnsi"/>
          <w:sz w:val="22"/>
          <w:szCs w:val="22"/>
        </w:rPr>
        <w:t xml:space="preserve">that </w:t>
      </w:r>
      <w:r w:rsidR="0092520A" w:rsidRPr="005D0D5B">
        <w:rPr>
          <w:rFonts w:asciiTheme="minorHAnsi" w:hAnsiTheme="minorHAnsi" w:cstheme="minorHAnsi"/>
          <w:sz w:val="22"/>
          <w:szCs w:val="22"/>
        </w:rPr>
        <w:t>must be protected in accordance with these Standards.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630B" w:rsidRPr="00CB5FE0" w14:paraId="055989F4" w14:textId="77777777" w:rsidTr="007A0879">
        <w:tc>
          <w:tcPr>
            <w:tcW w:w="9468" w:type="dxa"/>
          </w:tcPr>
          <w:p w14:paraId="4CB03F56" w14:textId="77777777" w:rsidR="0076630B" w:rsidRPr="00CB5FE0" w:rsidRDefault="0076630B" w:rsidP="007A0879">
            <w:pPr>
              <w:ind w:left="-18"/>
              <w:rPr>
                <w:b/>
                <w:sz w:val="22"/>
                <w:szCs w:val="22"/>
              </w:rPr>
            </w:pPr>
            <w:r>
              <w:rPr>
                <w:b/>
                <w:sz w:val="22"/>
                <w:szCs w:val="22"/>
              </w:rPr>
              <w:t>Implemented Procedures:</w:t>
            </w:r>
          </w:p>
          <w:p w14:paraId="3F1AE36A" w14:textId="77777777" w:rsidR="0076630B" w:rsidRDefault="0076630B" w:rsidP="001F3521">
            <w:pPr>
              <w:ind w:left="-18"/>
              <w:rPr>
                <w:b/>
                <w:sz w:val="22"/>
                <w:szCs w:val="22"/>
              </w:rPr>
            </w:pPr>
          </w:p>
          <w:p w14:paraId="1DA95CCB" w14:textId="05B30030" w:rsidR="001F3521" w:rsidRPr="00CB5FE0" w:rsidRDefault="001F3521" w:rsidP="001F3521">
            <w:pPr>
              <w:ind w:left="-18"/>
              <w:rPr>
                <w:b/>
                <w:sz w:val="22"/>
                <w:szCs w:val="22"/>
              </w:rPr>
            </w:pPr>
          </w:p>
        </w:tc>
      </w:tr>
    </w:tbl>
    <w:p w14:paraId="20DC98D7" w14:textId="77777777" w:rsidR="0076630B" w:rsidRPr="005D0D5B" w:rsidRDefault="0076630B" w:rsidP="0076630B">
      <w:pPr>
        <w:pStyle w:val="ListParagraph"/>
        <w:ind w:left="1080"/>
        <w:rPr>
          <w:rFonts w:asciiTheme="minorHAnsi" w:hAnsiTheme="minorHAnsi" w:cstheme="minorHAnsi"/>
          <w:sz w:val="22"/>
          <w:szCs w:val="22"/>
        </w:rPr>
      </w:pPr>
    </w:p>
    <w:p w14:paraId="5492DDDE" w14:textId="1DAB6A47" w:rsidR="00742ABF" w:rsidRPr="002B30D4" w:rsidRDefault="00742ABF">
      <w:pPr>
        <w:rPr>
          <w:rFonts w:asciiTheme="minorHAnsi" w:hAnsiTheme="minorHAnsi" w:cstheme="minorHAnsi"/>
          <w:sz w:val="22"/>
          <w:szCs w:val="22"/>
          <w:u w:val="single"/>
        </w:rPr>
      </w:pPr>
      <w:bookmarkStart w:id="25" w:name="_Toc31339652"/>
      <w:bookmarkStart w:id="26" w:name="_Toc101599200"/>
    </w:p>
    <w:p w14:paraId="28EA3397" w14:textId="5896C2C5" w:rsidR="0092520A" w:rsidRPr="002B30D4" w:rsidRDefault="0092520A" w:rsidP="00955D5C">
      <w:pPr>
        <w:pStyle w:val="Heading1"/>
        <w:keepNext w:val="0"/>
        <w:widowControl w:val="0"/>
        <w:rPr>
          <w:rFonts w:asciiTheme="minorHAnsi" w:hAnsiTheme="minorHAnsi" w:cstheme="minorHAnsi"/>
          <w:sz w:val="22"/>
          <w:szCs w:val="22"/>
        </w:rPr>
      </w:pPr>
      <w:r w:rsidRPr="002B30D4">
        <w:rPr>
          <w:rFonts w:asciiTheme="minorHAnsi" w:hAnsiTheme="minorHAnsi" w:cstheme="minorHAnsi"/>
          <w:sz w:val="22"/>
          <w:szCs w:val="22"/>
        </w:rPr>
        <w:t>HIPAA Security Rule: TECHNICAL STANDARDS</w:t>
      </w:r>
      <w:bookmarkEnd w:id="25"/>
      <w:bookmarkEnd w:id="26"/>
    </w:p>
    <w:p w14:paraId="4C518222" w14:textId="77777777" w:rsidR="0092520A" w:rsidRPr="002B30D4" w:rsidRDefault="0092520A" w:rsidP="0092520A">
      <w:pPr>
        <w:rPr>
          <w:rFonts w:asciiTheme="minorHAnsi" w:hAnsiTheme="minorHAnsi" w:cstheme="minorHAnsi"/>
          <w:b/>
          <w:sz w:val="22"/>
          <w:szCs w:val="22"/>
        </w:rPr>
      </w:pPr>
    </w:p>
    <w:p w14:paraId="6DFA346E" w14:textId="3617CD99" w:rsidR="0092520A" w:rsidRPr="002B30D4" w:rsidRDefault="005D0D5B" w:rsidP="0092520A">
      <w:pPr>
        <w:rPr>
          <w:rFonts w:asciiTheme="minorHAnsi" w:hAnsiTheme="minorHAnsi" w:cstheme="minorHAnsi"/>
          <w:b/>
          <w:sz w:val="22"/>
          <w:szCs w:val="22"/>
        </w:rPr>
      </w:pPr>
      <w:r>
        <w:rPr>
          <w:rFonts w:asciiTheme="minorHAnsi" w:hAnsiTheme="minorHAnsi" w:cstheme="minorHAnsi"/>
          <w:b/>
          <w:sz w:val="22"/>
          <w:szCs w:val="22"/>
        </w:rPr>
        <w:t xml:space="preserve">XIV.   </w:t>
      </w:r>
      <w:r w:rsidR="0092520A" w:rsidRPr="002B30D4">
        <w:rPr>
          <w:rFonts w:asciiTheme="minorHAnsi" w:hAnsiTheme="minorHAnsi" w:cstheme="minorHAnsi"/>
          <w:b/>
          <w:sz w:val="22"/>
          <w:szCs w:val="22"/>
        </w:rPr>
        <w:t>STANDARD</w:t>
      </w:r>
    </w:p>
    <w:p w14:paraId="32BA573F" w14:textId="7A8BC119" w:rsidR="0092520A" w:rsidRPr="002B30D4" w:rsidRDefault="0092520A" w:rsidP="00C46B36">
      <w:pPr>
        <w:pStyle w:val="Heading2"/>
        <w:numPr>
          <w:ilvl w:val="5"/>
          <w:numId w:val="7"/>
        </w:numPr>
        <w:ind w:left="720"/>
        <w:rPr>
          <w:rFonts w:asciiTheme="minorHAnsi" w:hAnsiTheme="minorHAnsi" w:cstheme="minorHAnsi"/>
          <w:sz w:val="22"/>
          <w:szCs w:val="22"/>
        </w:rPr>
      </w:pPr>
      <w:bookmarkStart w:id="27" w:name="_Toc31339653"/>
      <w:bookmarkStart w:id="28" w:name="_Toc101599201"/>
      <w:r w:rsidRPr="002B30D4">
        <w:rPr>
          <w:rFonts w:asciiTheme="minorHAnsi" w:hAnsiTheme="minorHAnsi" w:cstheme="minorHAnsi"/>
          <w:sz w:val="22"/>
          <w:szCs w:val="22"/>
        </w:rPr>
        <w:lastRenderedPageBreak/>
        <w:t>§164.312(a)(1) - Access Control</w:t>
      </w:r>
      <w:bookmarkEnd w:id="27"/>
      <w:bookmarkEnd w:id="28"/>
    </w:p>
    <w:p w14:paraId="2116A44B" w14:textId="1B52C719" w:rsidR="0092520A" w:rsidRPr="005D0D5B" w:rsidRDefault="00312CC0" w:rsidP="005D0D5B">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5D0D5B">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i</w:t>
      </w:r>
      <w:r w:rsidR="0092520A" w:rsidRPr="002B30D4">
        <w:rPr>
          <w:rFonts w:asciiTheme="minorHAnsi" w:hAnsiTheme="minorHAnsi" w:cstheme="minorHAnsi"/>
          <w:sz w:val="22"/>
          <w:szCs w:val="22"/>
        </w:rPr>
        <w:t xml:space="preserve">mplement technical policies and procedures for electronic information systems that maintain </w:t>
      </w:r>
      <w:r w:rsidR="00F37884" w:rsidRPr="00F37884">
        <w:rPr>
          <w:rFonts w:asciiTheme="minorHAnsi" w:hAnsiTheme="minorHAnsi" w:cstheme="minorHAnsi"/>
          <w:sz w:val="22"/>
          <w:szCs w:val="22"/>
        </w:rPr>
        <w:t xml:space="preserve">electronic protected health information </w:t>
      </w:r>
      <w:r w:rsidR="0092520A" w:rsidRPr="002B30D4">
        <w:rPr>
          <w:rFonts w:asciiTheme="minorHAnsi" w:hAnsiTheme="minorHAnsi" w:cstheme="minorHAnsi"/>
          <w:sz w:val="22"/>
          <w:szCs w:val="22"/>
        </w:rPr>
        <w:t>to allow access only to those persons or software programs that have been granted access rights as specified in §164.308(a)</w:t>
      </w:r>
    </w:p>
    <w:p w14:paraId="7CA99A13" w14:textId="3F1863E2" w:rsidR="0092520A" w:rsidRPr="005D0D5B" w:rsidRDefault="0092520A" w:rsidP="00C46B36">
      <w:pPr>
        <w:pStyle w:val="ListParagraph"/>
        <w:numPr>
          <w:ilvl w:val="5"/>
          <w:numId w:val="7"/>
        </w:numPr>
        <w:ind w:left="720"/>
        <w:rPr>
          <w:rFonts w:asciiTheme="minorHAnsi" w:hAnsiTheme="minorHAnsi" w:cstheme="minorHAnsi"/>
          <w:b/>
          <w:sz w:val="22"/>
          <w:szCs w:val="22"/>
          <w:u w:val="single"/>
        </w:rPr>
      </w:pPr>
      <w:r w:rsidRPr="005D0D5B">
        <w:rPr>
          <w:rFonts w:asciiTheme="minorHAnsi" w:hAnsiTheme="minorHAnsi" w:cstheme="minorHAnsi"/>
          <w:b/>
          <w:sz w:val="22"/>
          <w:szCs w:val="22"/>
          <w:u w:val="single"/>
        </w:rPr>
        <w:t>§164.312(a)(2)(i) - Unique user identification (</w:t>
      </w:r>
      <w:r w:rsidRPr="005D0D5B">
        <w:rPr>
          <w:rFonts w:asciiTheme="minorHAnsi" w:hAnsiTheme="minorHAnsi" w:cstheme="minorHAnsi"/>
          <w:b/>
          <w:color w:val="FF0000"/>
          <w:sz w:val="22"/>
          <w:szCs w:val="22"/>
          <w:u w:val="single"/>
        </w:rPr>
        <w:t>Required</w:t>
      </w:r>
      <w:r w:rsidRPr="005D0D5B">
        <w:rPr>
          <w:rFonts w:asciiTheme="minorHAnsi" w:hAnsiTheme="minorHAnsi" w:cstheme="minorHAnsi"/>
          <w:b/>
          <w:sz w:val="22"/>
          <w:szCs w:val="22"/>
          <w:u w:val="single"/>
        </w:rPr>
        <w:t>)</w:t>
      </w:r>
    </w:p>
    <w:p w14:paraId="45553A0B" w14:textId="39DA7575" w:rsidR="0092520A" w:rsidRPr="005D0D5B" w:rsidRDefault="00312CC0" w:rsidP="005D0D5B">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5D0D5B">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a</w:t>
      </w:r>
      <w:r w:rsidR="0092520A" w:rsidRPr="002B30D4">
        <w:rPr>
          <w:rFonts w:asciiTheme="minorHAnsi" w:hAnsiTheme="minorHAnsi" w:cstheme="minorHAnsi"/>
          <w:sz w:val="22"/>
          <w:szCs w:val="22"/>
        </w:rPr>
        <w:t>ssign a unique name and/or number for identifying and tracking user identity.</w:t>
      </w:r>
    </w:p>
    <w:p w14:paraId="71A084DF"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361646CA" w14:textId="6DB89B07" w:rsidR="0092520A" w:rsidRPr="005D0D5B" w:rsidRDefault="0092520A" w:rsidP="00C46B36">
      <w:pPr>
        <w:pStyle w:val="ListParagraph"/>
        <w:numPr>
          <w:ilvl w:val="1"/>
          <w:numId w:val="4"/>
        </w:numPr>
        <w:tabs>
          <w:tab w:val="clear" w:pos="2160"/>
          <w:tab w:val="num" w:pos="1080"/>
        </w:tabs>
        <w:ind w:left="1080"/>
        <w:rPr>
          <w:rFonts w:asciiTheme="minorHAnsi" w:hAnsiTheme="minorHAnsi" w:cstheme="minorHAnsi"/>
          <w:sz w:val="22"/>
          <w:szCs w:val="22"/>
        </w:rPr>
      </w:pPr>
      <w:r w:rsidRPr="005D0D5B">
        <w:rPr>
          <w:rFonts w:asciiTheme="minorHAnsi" w:hAnsiTheme="minorHAnsi" w:cstheme="minorHAnsi"/>
          <w:sz w:val="22"/>
          <w:szCs w:val="22"/>
        </w:rPr>
        <w:t>Each User must be provided a unique account, with a unique username</w:t>
      </w:r>
      <w:r w:rsidR="00C61B4E" w:rsidRPr="005D0D5B">
        <w:rPr>
          <w:rFonts w:asciiTheme="minorHAnsi" w:hAnsiTheme="minorHAnsi" w:cstheme="minorHAnsi"/>
          <w:sz w:val="22"/>
          <w:szCs w:val="22"/>
        </w:rPr>
        <w:t>/user</w:t>
      </w:r>
      <w:r w:rsidR="005F0481" w:rsidRPr="005D0D5B">
        <w:rPr>
          <w:rFonts w:asciiTheme="minorHAnsi" w:hAnsiTheme="minorHAnsi" w:cstheme="minorHAnsi"/>
          <w:sz w:val="22"/>
          <w:szCs w:val="22"/>
        </w:rPr>
        <w:t xml:space="preserve"> </w:t>
      </w:r>
      <w:r w:rsidR="00C61B4E" w:rsidRPr="005D0D5B">
        <w:rPr>
          <w:rFonts w:asciiTheme="minorHAnsi" w:hAnsiTheme="minorHAnsi" w:cstheme="minorHAnsi"/>
          <w:sz w:val="22"/>
          <w:szCs w:val="22"/>
        </w:rPr>
        <w:t>ID</w:t>
      </w:r>
      <w:r w:rsidRPr="005D0D5B">
        <w:rPr>
          <w:rFonts w:asciiTheme="minorHAnsi" w:hAnsiTheme="minorHAnsi" w:cstheme="minorHAnsi"/>
          <w:sz w:val="22"/>
          <w:szCs w:val="22"/>
        </w:rPr>
        <w:t xml:space="preserve"> and password, for access to ePHI.</w:t>
      </w:r>
    </w:p>
    <w:p w14:paraId="26DC36AC" w14:textId="41EA3016" w:rsidR="0092520A" w:rsidRDefault="0092520A" w:rsidP="00C46B36">
      <w:pPr>
        <w:pStyle w:val="ListParagraph"/>
        <w:numPr>
          <w:ilvl w:val="1"/>
          <w:numId w:val="4"/>
        </w:numPr>
        <w:tabs>
          <w:tab w:val="clear" w:pos="2160"/>
          <w:tab w:val="num" w:pos="1080"/>
        </w:tabs>
        <w:ind w:left="1080"/>
        <w:rPr>
          <w:rFonts w:asciiTheme="minorHAnsi" w:hAnsiTheme="minorHAnsi" w:cstheme="minorHAnsi"/>
          <w:sz w:val="22"/>
          <w:szCs w:val="22"/>
        </w:rPr>
      </w:pPr>
      <w:r w:rsidRPr="005D0D5B">
        <w:rPr>
          <w:rFonts w:asciiTheme="minorHAnsi" w:hAnsiTheme="minorHAnsi" w:cstheme="minorHAnsi"/>
          <w:sz w:val="22"/>
          <w:szCs w:val="22"/>
        </w:rPr>
        <w:t>Generic or shared accounts are not permitted for access to ePHI.</w:t>
      </w:r>
    </w:p>
    <w:p w14:paraId="504393F5" w14:textId="77777777" w:rsidR="0076630B" w:rsidRDefault="0076630B" w:rsidP="0076630B">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630B" w:rsidRPr="00CB5FE0" w14:paraId="57A40085" w14:textId="77777777" w:rsidTr="007A0879">
        <w:tc>
          <w:tcPr>
            <w:tcW w:w="9468" w:type="dxa"/>
          </w:tcPr>
          <w:p w14:paraId="7F7F1823" w14:textId="77777777" w:rsidR="0076630B" w:rsidRPr="00CB5FE0" w:rsidRDefault="0076630B" w:rsidP="007A0879">
            <w:pPr>
              <w:ind w:left="-18"/>
              <w:rPr>
                <w:b/>
                <w:sz w:val="22"/>
                <w:szCs w:val="22"/>
              </w:rPr>
            </w:pPr>
            <w:r>
              <w:rPr>
                <w:b/>
                <w:sz w:val="22"/>
                <w:szCs w:val="22"/>
              </w:rPr>
              <w:t>Implemented Procedures:</w:t>
            </w:r>
          </w:p>
          <w:p w14:paraId="14C36A4C" w14:textId="77777777" w:rsidR="0076630B" w:rsidRDefault="0076630B" w:rsidP="001F3521">
            <w:pPr>
              <w:ind w:left="-18"/>
              <w:rPr>
                <w:b/>
                <w:sz w:val="22"/>
                <w:szCs w:val="22"/>
              </w:rPr>
            </w:pPr>
          </w:p>
          <w:p w14:paraId="7C475565" w14:textId="67A735AF" w:rsidR="001F3521" w:rsidRPr="00CB5FE0" w:rsidRDefault="001F3521" w:rsidP="001F3521">
            <w:pPr>
              <w:ind w:left="-18"/>
              <w:rPr>
                <w:b/>
                <w:sz w:val="22"/>
                <w:szCs w:val="22"/>
              </w:rPr>
            </w:pPr>
          </w:p>
        </w:tc>
      </w:tr>
    </w:tbl>
    <w:p w14:paraId="0983B3C9" w14:textId="77777777" w:rsidR="0076630B" w:rsidRPr="005D0D5B" w:rsidRDefault="0076630B" w:rsidP="0076630B">
      <w:pPr>
        <w:pStyle w:val="ListParagraph"/>
        <w:ind w:left="1080"/>
        <w:rPr>
          <w:rFonts w:asciiTheme="minorHAnsi" w:hAnsiTheme="minorHAnsi" w:cstheme="minorHAnsi"/>
          <w:sz w:val="22"/>
          <w:szCs w:val="22"/>
        </w:rPr>
      </w:pPr>
    </w:p>
    <w:p w14:paraId="11CBA8AD" w14:textId="7EFDEFEF" w:rsidR="0092520A" w:rsidRPr="005D0D5B" w:rsidRDefault="0092520A" w:rsidP="00C46B36">
      <w:pPr>
        <w:pStyle w:val="ListParagraph"/>
        <w:numPr>
          <w:ilvl w:val="5"/>
          <w:numId w:val="7"/>
        </w:numPr>
        <w:ind w:left="720"/>
        <w:rPr>
          <w:rFonts w:asciiTheme="minorHAnsi" w:hAnsiTheme="minorHAnsi" w:cstheme="minorHAnsi"/>
          <w:b/>
          <w:sz w:val="22"/>
          <w:szCs w:val="22"/>
          <w:u w:val="single"/>
        </w:rPr>
      </w:pPr>
      <w:r w:rsidRPr="005D0D5B">
        <w:rPr>
          <w:rFonts w:asciiTheme="minorHAnsi" w:hAnsiTheme="minorHAnsi" w:cstheme="minorHAnsi"/>
          <w:b/>
          <w:sz w:val="22"/>
          <w:szCs w:val="22"/>
          <w:u w:val="single"/>
        </w:rPr>
        <w:t>§164.312(a)(2)(ii) - Emergency access procedure (</w:t>
      </w:r>
      <w:r w:rsidRPr="005D0D5B">
        <w:rPr>
          <w:rFonts w:asciiTheme="minorHAnsi" w:hAnsiTheme="minorHAnsi" w:cstheme="minorHAnsi"/>
          <w:b/>
          <w:color w:val="FF0000"/>
          <w:sz w:val="22"/>
          <w:szCs w:val="22"/>
          <w:u w:val="single"/>
        </w:rPr>
        <w:t>Required</w:t>
      </w:r>
      <w:r w:rsidRPr="005D0D5B">
        <w:rPr>
          <w:rFonts w:asciiTheme="minorHAnsi" w:hAnsiTheme="minorHAnsi" w:cstheme="minorHAnsi"/>
          <w:b/>
          <w:sz w:val="22"/>
          <w:szCs w:val="22"/>
          <w:u w:val="single"/>
        </w:rPr>
        <w:t>)</w:t>
      </w:r>
    </w:p>
    <w:p w14:paraId="6162B7B8" w14:textId="52D86D8F" w:rsidR="0092520A" w:rsidRPr="000571A8" w:rsidRDefault="00312CC0" w:rsidP="000571A8">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A37B27">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e</w:t>
      </w:r>
      <w:r w:rsidR="0092520A" w:rsidRPr="002B30D4">
        <w:rPr>
          <w:rFonts w:asciiTheme="minorHAnsi" w:hAnsiTheme="minorHAnsi" w:cstheme="minorHAnsi"/>
          <w:sz w:val="22"/>
          <w:szCs w:val="22"/>
        </w:rPr>
        <w:t xml:space="preserve">stablish (and implement as needed) procedures for obtaining necessary </w:t>
      </w:r>
      <w:r w:rsidR="00F37884">
        <w:rPr>
          <w:rFonts w:asciiTheme="minorHAnsi" w:hAnsiTheme="minorHAnsi" w:cstheme="minorHAnsi"/>
          <w:sz w:val="22"/>
          <w:szCs w:val="22"/>
        </w:rPr>
        <w:t>ePHI</w:t>
      </w:r>
      <w:r w:rsidR="0092520A" w:rsidRPr="002B30D4">
        <w:rPr>
          <w:rFonts w:asciiTheme="minorHAnsi" w:hAnsiTheme="minorHAnsi" w:cstheme="minorHAnsi"/>
          <w:sz w:val="22"/>
          <w:szCs w:val="22"/>
        </w:rPr>
        <w:t xml:space="preserve"> during an emergency.</w:t>
      </w:r>
    </w:p>
    <w:p w14:paraId="232EE5BD"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930399B" w14:textId="55E93094" w:rsidR="0092520A" w:rsidRPr="002B30D4" w:rsidRDefault="00312CC0" w:rsidP="00C46B36">
      <w:pPr>
        <w:pStyle w:val="NormalWeb"/>
        <w:numPr>
          <w:ilvl w:val="1"/>
          <w:numId w:val="14"/>
        </w:numPr>
        <w:spacing w:before="0" w:beforeAutospacing="0" w:after="0" w:afterAutospacing="0"/>
        <w:ind w:left="1080"/>
        <w:rPr>
          <w:rFonts w:asciiTheme="minorHAnsi" w:hAnsiTheme="minorHAnsi" w:cstheme="minorHAnsi"/>
          <w:sz w:val="22"/>
          <w:szCs w:val="22"/>
        </w:rPr>
      </w:pPr>
      <w:r w:rsidRPr="002B30D4">
        <w:rPr>
          <w:rFonts w:asciiTheme="minorHAnsi" w:hAnsiTheme="minorHAnsi" w:cstheme="minorHAnsi"/>
          <w:sz w:val="22"/>
          <w:szCs w:val="22"/>
        </w:rPr>
        <w:t>It is the responsibility of each UCCS Designated Health Care Component</w:t>
      </w:r>
      <w:r w:rsidR="000571A8">
        <w:rPr>
          <w:rFonts w:asciiTheme="minorHAnsi" w:hAnsiTheme="minorHAnsi" w:cstheme="minorHAnsi"/>
          <w:sz w:val="22"/>
          <w:szCs w:val="22"/>
        </w:rPr>
        <w:t>’</w:t>
      </w:r>
      <w:r w:rsidRPr="002B30D4">
        <w:rPr>
          <w:rFonts w:asciiTheme="minorHAnsi" w:hAnsiTheme="minorHAnsi" w:cstheme="minorHAnsi"/>
          <w:sz w:val="22"/>
          <w:szCs w:val="22"/>
        </w:rPr>
        <w:t>s Leadership in conjunction with the UCCS HIPAA Security Officer to e</w:t>
      </w:r>
      <w:r w:rsidR="0092520A" w:rsidRPr="002B30D4">
        <w:rPr>
          <w:rFonts w:asciiTheme="minorHAnsi" w:hAnsiTheme="minorHAnsi" w:cstheme="minorHAnsi"/>
          <w:sz w:val="22"/>
          <w:szCs w:val="22"/>
        </w:rPr>
        <w:t>stablish procedures to ensure that necessary ePHI can be accessed during an emergency.</w:t>
      </w:r>
    </w:p>
    <w:p w14:paraId="2A1EE71F" w14:textId="014E86CA" w:rsidR="0092520A" w:rsidRPr="000571A8" w:rsidRDefault="0092520A" w:rsidP="00C46B36">
      <w:pPr>
        <w:pStyle w:val="ListParagraph"/>
        <w:numPr>
          <w:ilvl w:val="1"/>
          <w:numId w:val="22"/>
        </w:numPr>
        <w:tabs>
          <w:tab w:val="left" w:pos="1080"/>
        </w:tabs>
        <w:ind w:left="1440"/>
        <w:rPr>
          <w:rFonts w:asciiTheme="minorHAnsi" w:hAnsiTheme="minorHAnsi" w:cstheme="minorHAnsi"/>
          <w:sz w:val="22"/>
          <w:szCs w:val="22"/>
        </w:rPr>
      </w:pPr>
      <w:r w:rsidRPr="000571A8">
        <w:rPr>
          <w:rFonts w:asciiTheme="minorHAnsi" w:hAnsiTheme="minorHAnsi" w:cstheme="minorHAnsi"/>
          <w:sz w:val="22"/>
          <w:szCs w:val="22"/>
        </w:rPr>
        <w:t xml:space="preserve">Emergency access procedures may be included in Contingency Plan procedures (see </w:t>
      </w:r>
      <w:r w:rsidRPr="000571A8">
        <w:rPr>
          <w:rStyle w:val="Emphasis"/>
          <w:rFonts w:asciiTheme="minorHAnsi" w:hAnsiTheme="minorHAnsi" w:cstheme="minorHAnsi"/>
          <w:sz w:val="22"/>
          <w:szCs w:val="22"/>
        </w:rPr>
        <w:t>§164.308(a)(7)(i) - Contingency plan)</w:t>
      </w:r>
      <w:r w:rsidRPr="000571A8">
        <w:rPr>
          <w:rFonts w:asciiTheme="minorHAnsi" w:hAnsiTheme="minorHAnsi" w:cstheme="minorHAnsi"/>
          <w:sz w:val="22"/>
          <w:szCs w:val="22"/>
        </w:rPr>
        <w:t xml:space="preserve">. </w:t>
      </w:r>
    </w:p>
    <w:p w14:paraId="7E9554BE" w14:textId="411CFE8E" w:rsidR="0092520A" w:rsidRPr="000571A8" w:rsidRDefault="00312CC0" w:rsidP="00C46B36">
      <w:pPr>
        <w:pStyle w:val="ListParagraph"/>
        <w:numPr>
          <w:ilvl w:val="1"/>
          <w:numId w:val="14"/>
        </w:numPr>
        <w:tabs>
          <w:tab w:val="left" w:pos="1080"/>
        </w:tabs>
        <w:ind w:left="1080"/>
        <w:rPr>
          <w:rFonts w:asciiTheme="minorHAnsi" w:hAnsiTheme="minorHAnsi" w:cstheme="minorHAnsi"/>
          <w:sz w:val="22"/>
          <w:szCs w:val="22"/>
        </w:rPr>
      </w:pPr>
      <w:r w:rsidRPr="000571A8">
        <w:rPr>
          <w:rFonts w:asciiTheme="minorHAnsi" w:hAnsiTheme="minorHAnsi" w:cstheme="minorHAnsi"/>
          <w:sz w:val="22"/>
          <w:szCs w:val="22"/>
        </w:rPr>
        <w:t>It is the responsibility of each UCCS Designated Health Care Component</w:t>
      </w:r>
      <w:r w:rsidR="000571A8">
        <w:rPr>
          <w:rFonts w:asciiTheme="minorHAnsi" w:hAnsiTheme="minorHAnsi" w:cstheme="minorHAnsi"/>
          <w:sz w:val="22"/>
          <w:szCs w:val="22"/>
        </w:rPr>
        <w:t>’</w:t>
      </w:r>
      <w:r w:rsidRPr="000571A8">
        <w:rPr>
          <w:rFonts w:asciiTheme="minorHAnsi" w:hAnsiTheme="minorHAnsi" w:cstheme="minorHAnsi"/>
          <w:sz w:val="22"/>
          <w:szCs w:val="22"/>
        </w:rPr>
        <w:t xml:space="preserve">s Leadership in conjunction with the UCCS HIPAA Security Officer to </w:t>
      </w:r>
      <w:r w:rsidR="000571A8" w:rsidRPr="000571A8">
        <w:rPr>
          <w:rFonts w:asciiTheme="minorHAnsi" w:hAnsiTheme="minorHAnsi" w:cstheme="minorHAnsi"/>
          <w:sz w:val="22"/>
          <w:szCs w:val="22"/>
        </w:rPr>
        <w:t>develop emergency</w:t>
      </w:r>
      <w:r w:rsidR="0092520A" w:rsidRPr="000571A8">
        <w:rPr>
          <w:rFonts w:asciiTheme="minorHAnsi" w:hAnsiTheme="minorHAnsi" w:cstheme="minorHAnsi"/>
          <w:sz w:val="22"/>
          <w:szCs w:val="22"/>
        </w:rPr>
        <w:t xml:space="preserve"> access </w:t>
      </w:r>
      <w:r w:rsidR="001C0818" w:rsidRPr="000571A8">
        <w:rPr>
          <w:rFonts w:asciiTheme="minorHAnsi" w:hAnsiTheme="minorHAnsi" w:cstheme="minorHAnsi"/>
          <w:sz w:val="22"/>
          <w:szCs w:val="22"/>
        </w:rPr>
        <w:t>procedures</w:t>
      </w:r>
      <w:r w:rsidR="0092520A" w:rsidRPr="000571A8">
        <w:rPr>
          <w:rFonts w:asciiTheme="minorHAnsi" w:hAnsiTheme="minorHAnsi" w:cstheme="minorHAnsi"/>
          <w:sz w:val="22"/>
          <w:szCs w:val="22"/>
        </w:rPr>
        <w:t xml:space="preserve"> </w:t>
      </w:r>
      <w:r w:rsidRPr="000571A8">
        <w:rPr>
          <w:rFonts w:asciiTheme="minorHAnsi" w:hAnsiTheme="minorHAnsi" w:cstheme="minorHAnsi"/>
          <w:sz w:val="22"/>
          <w:szCs w:val="22"/>
        </w:rPr>
        <w:t xml:space="preserve">that </w:t>
      </w:r>
      <w:r w:rsidR="001C1C2E" w:rsidRPr="000571A8">
        <w:rPr>
          <w:rFonts w:asciiTheme="minorHAnsi" w:hAnsiTheme="minorHAnsi" w:cstheme="minorHAnsi"/>
          <w:sz w:val="22"/>
          <w:szCs w:val="22"/>
        </w:rPr>
        <w:t>shall</w:t>
      </w:r>
      <w:r w:rsidR="0092520A" w:rsidRPr="000571A8">
        <w:rPr>
          <w:rFonts w:asciiTheme="minorHAnsi" w:hAnsiTheme="minorHAnsi" w:cstheme="minorHAnsi"/>
          <w:sz w:val="22"/>
          <w:szCs w:val="22"/>
        </w:rPr>
        <w:t xml:space="preserve"> be written and communicated in advance to multiple individuals within the organization.</w:t>
      </w:r>
    </w:p>
    <w:p w14:paraId="41E0FDFA" w14:textId="53E9549D" w:rsidR="001C0818" w:rsidRPr="00F37884" w:rsidRDefault="00312CC0" w:rsidP="00C46B36">
      <w:pPr>
        <w:pStyle w:val="ListParagraph"/>
        <w:numPr>
          <w:ilvl w:val="1"/>
          <w:numId w:val="14"/>
        </w:numPr>
        <w:tabs>
          <w:tab w:val="left" w:pos="1080"/>
        </w:tabs>
        <w:ind w:left="1080"/>
        <w:rPr>
          <w:rFonts w:asciiTheme="minorHAnsi" w:hAnsiTheme="minorHAnsi" w:cstheme="minorHAnsi"/>
          <w:sz w:val="22"/>
          <w:szCs w:val="22"/>
        </w:rPr>
      </w:pPr>
      <w:r w:rsidRPr="000571A8">
        <w:rPr>
          <w:rFonts w:asciiTheme="minorHAnsi" w:hAnsiTheme="minorHAnsi" w:cstheme="minorHAnsi"/>
          <w:sz w:val="22"/>
          <w:szCs w:val="22"/>
        </w:rPr>
        <w:t>It is the responsibility of each UCCS Designated Health Care Component</w:t>
      </w:r>
      <w:r w:rsidR="000571A8">
        <w:rPr>
          <w:rFonts w:asciiTheme="minorHAnsi" w:hAnsiTheme="minorHAnsi" w:cstheme="minorHAnsi"/>
          <w:sz w:val="22"/>
          <w:szCs w:val="22"/>
        </w:rPr>
        <w:t>’</w:t>
      </w:r>
      <w:r w:rsidRPr="000571A8">
        <w:rPr>
          <w:rFonts w:asciiTheme="minorHAnsi" w:hAnsiTheme="minorHAnsi" w:cstheme="minorHAnsi"/>
          <w:sz w:val="22"/>
          <w:szCs w:val="22"/>
        </w:rPr>
        <w:t xml:space="preserve">s Leadership to ensure </w:t>
      </w:r>
      <w:r w:rsidR="001421A5" w:rsidRPr="000571A8">
        <w:rPr>
          <w:rFonts w:asciiTheme="minorHAnsi" w:hAnsiTheme="minorHAnsi" w:cstheme="minorHAnsi"/>
          <w:sz w:val="22"/>
          <w:szCs w:val="22"/>
        </w:rPr>
        <w:t>e</w:t>
      </w:r>
      <w:r w:rsidR="0092520A" w:rsidRPr="000571A8">
        <w:rPr>
          <w:rFonts w:asciiTheme="minorHAnsi" w:hAnsiTheme="minorHAnsi" w:cstheme="minorHAnsi"/>
          <w:sz w:val="22"/>
          <w:szCs w:val="22"/>
        </w:rPr>
        <w:t xml:space="preserve">mergency access </w:t>
      </w:r>
      <w:r w:rsidR="0092520A" w:rsidRPr="00F37884">
        <w:rPr>
          <w:rFonts w:asciiTheme="minorHAnsi" w:hAnsiTheme="minorHAnsi" w:cstheme="minorHAnsi"/>
          <w:sz w:val="22"/>
          <w:szCs w:val="22"/>
        </w:rPr>
        <w:t>procedure</w:t>
      </w:r>
      <w:r w:rsidR="001C0818" w:rsidRPr="00F37884">
        <w:rPr>
          <w:rFonts w:asciiTheme="minorHAnsi" w:hAnsiTheme="minorHAnsi" w:cstheme="minorHAnsi"/>
          <w:sz w:val="22"/>
          <w:szCs w:val="22"/>
        </w:rPr>
        <w:t>s</w:t>
      </w:r>
      <w:r w:rsidR="0092520A" w:rsidRPr="00F37884">
        <w:rPr>
          <w:rFonts w:asciiTheme="minorHAnsi" w:hAnsiTheme="minorHAnsi" w:cstheme="minorHAnsi"/>
          <w:sz w:val="22"/>
          <w:szCs w:val="22"/>
        </w:rPr>
        <w:t xml:space="preserve"> should not rely on the availability of a single individual. </w:t>
      </w:r>
    </w:p>
    <w:p w14:paraId="6F7C2A85" w14:textId="1C85AB88" w:rsidR="0092520A" w:rsidRPr="000571A8" w:rsidRDefault="001421A5" w:rsidP="00C46B36">
      <w:pPr>
        <w:pStyle w:val="ListParagraph"/>
        <w:numPr>
          <w:ilvl w:val="1"/>
          <w:numId w:val="14"/>
        </w:numPr>
        <w:tabs>
          <w:tab w:val="left" w:pos="1080"/>
        </w:tabs>
        <w:ind w:left="1080"/>
        <w:rPr>
          <w:rFonts w:asciiTheme="minorHAnsi" w:hAnsiTheme="minorHAnsi" w:cstheme="minorHAnsi"/>
          <w:sz w:val="22"/>
          <w:szCs w:val="22"/>
        </w:rPr>
      </w:pPr>
      <w:r w:rsidRPr="00F37884">
        <w:rPr>
          <w:rFonts w:asciiTheme="minorHAnsi" w:hAnsiTheme="minorHAnsi" w:cstheme="minorHAnsi"/>
          <w:sz w:val="22"/>
          <w:szCs w:val="22"/>
        </w:rPr>
        <w:t>It is the responsibility of each UCCS Designated Health Care Component</w:t>
      </w:r>
      <w:r w:rsidR="000571A8" w:rsidRPr="00F37884">
        <w:rPr>
          <w:rFonts w:asciiTheme="minorHAnsi" w:hAnsiTheme="minorHAnsi" w:cstheme="minorHAnsi"/>
          <w:sz w:val="22"/>
          <w:szCs w:val="22"/>
        </w:rPr>
        <w:t>’</w:t>
      </w:r>
      <w:r w:rsidRPr="00F37884">
        <w:rPr>
          <w:rFonts w:asciiTheme="minorHAnsi" w:hAnsiTheme="minorHAnsi" w:cstheme="minorHAnsi"/>
          <w:sz w:val="22"/>
          <w:szCs w:val="22"/>
        </w:rPr>
        <w:t xml:space="preserve">s Leadership </w:t>
      </w:r>
      <w:r w:rsidR="000571A8" w:rsidRPr="00F37884">
        <w:rPr>
          <w:rFonts w:asciiTheme="minorHAnsi" w:hAnsiTheme="minorHAnsi" w:cstheme="minorHAnsi"/>
          <w:sz w:val="22"/>
          <w:szCs w:val="22"/>
        </w:rPr>
        <w:t xml:space="preserve">to </w:t>
      </w:r>
      <w:r w:rsidRPr="00F37884">
        <w:rPr>
          <w:rFonts w:asciiTheme="minorHAnsi" w:hAnsiTheme="minorHAnsi" w:cstheme="minorHAnsi"/>
          <w:sz w:val="22"/>
          <w:szCs w:val="22"/>
        </w:rPr>
        <w:t>ensure a</w:t>
      </w:r>
      <w:r w:rsidR="0092520A" w:rsidRPr="00F37884">
        <w:rPr>
          <w:rFonts w:asciiTheme="minorHAnsi" w:hAnsiTheme="minorHAnsi" w:cstheme="minorHAnsi"/>
          <w:sz w:val="22"/>
          <w:szCs w:val="22"/>
        </w:rPr>
        <w:t>ccess to emergency procedures should not rely</w:t>
      </w:r>
      <w:r w:rsidR="0092520A" w:rsidRPr="000571A8">
        <w:rPr>
          <w:rFonts w:asciiTheme="minorHAnsi" w:hAnsiTheme="minorHAnsi" w:cstheme="minorHAnsi"/>
          <w:sz w:val="22"/>
          <w:szCs w:val="22"/>
        </w:rPr>
        <w:t xml:space="preserve"> on the availability of </w:t>
      </w:r>
      <w:r w:rsidR="001C0818" w:rsidRPr="000571A8">
        <w:rPr>
          <w:rFonts w:asciiTheme="minorHAnsi" w:hAnsiTheme="minorHAnsi" w:cstheme="minorHAnsi"/>
          <w:sz w:val="22"/>
          <w:szCs w:val="22"/>
        </w:rPr>
        <w:t xml:space="preserve">local </w:t>
      </w:r>
      <w:r w:rsidR="0092520A" w:rsidRPr="000571A8">
        <w:rPr>
          <w:rFonts w:asciiTheme="minorHAnsi" w:hAnsiTheme="minorHAnsi" w:cstheme="minorHAnsi"/>
          <w:sz w:val="22"/>
          <w:szCs w:val="22"/>
        </w:rPr>
        <w:t>power or network.</w:t>
      </w:r>
    </w:p>
    <w:p w14:paraId="09783432" w14:textId="14C6D1C0" w:rsidR="0092520A" w:rsidRPr="000571A8" w:rsidRDefault="001421A5" w:rsidP="00C46B36">
      <w:pPr>
        <w:pStyle w:val="ListParagraph"/>
        <w:numPr>
          <w:ilvl w:val="1"/>
          <w:numId w:val="14"/>
        </w:numPr>
        <w:tabs>
          <w:tab w:val="left" w:pos="1080"/>
        </w:tabs>
        <w:ind w:left="1080"/>
        <w:rPr>
          <w:rFonts w:asciiTheme="minorHAnsi" w:hAnsiTheme="minorHAnsi" w:cstheme="minorHAnsi"/>
          <w:sz w:val="22"/>
          <w:szCs w:val="22"/>
        </w:rPr>
      </w:pPr>
      <w:r w:rsidRPr="000571A8">
        <w:rPr>
          <w:rFonts w:asciiTheme="minorHAnsi" w:hAnsiTheme="minorHAnsi" w:cstheme="minorHAnsi"/>
          <w:sz w:val="22"/>
          <w:szCs w:val="22"/>
        </w:rPr>
        <w:t>It is the responsibility of each UCCS Designated Health Care Component</w:t>
      </w:r>
      <w:r w:rsidR="000571A8">
        <w:rPr>
          <w:rFonts w:asciiTheme="minorHAnsi" w:hAnsiTheme="minorHAnsi" w:cstheme="minorHAnsi"/>
          <w:sz w:val="22"/>
          <w:szCs w:val="22"/>
        </w:rPr>
        <w:t>’</w:t>
      </w:r>
      <w:r w:rsidRPr="000571A8">
        <w:rPr>
          <w:rFonts w:asciiTheme="minorHAnsi" w:hAnsiTheme="minorHAnsi" w:cstheme="minorHAnsi"/>
          <w:sz w:val="22"/>
          <w:szCs w:val="22"/>
        </w:rPr>
        <w:t>s Leadership to i</w:t>
      </w:r>
      <w:r w:rsidR="0092520A" w:rsidRPr="000571A8">
        <w:rPr>
          <w:rFonts w:asciiTheme="minorHAnsi" w:hAnsiTheme="minorHAnsi" w:cstheme="minorHAnsi"/>
          <w:sz w:val="22"/>
          <w:szCs w:val="22"/>
        </w:rPr>
        <w:t xml:space="preserve">dentify roles that may require special access during an emergency. </w:t>
      </w:r>
    </w:p>
    <w:p w14:paraId="68BA1AF1" w14:textId="6F9C9B6D" w:rsidR="0092520A" w:rsidRDefault="0092520A" w:rsidP="00C46B36">
      <w:pPr>
        <w:pStyle w:val="ListParagraph"/>
        <w:numPr>
          <w:ilvl w:val="2"/>
          <w:numId w:val="14"/>
        </w:numPr>
        <w:ind w:left="1440"/>
        <w:rPr>
          <w:rFonts w:asciiTheme="minorHAnsi" w:hAnsiTheme="minorHAnsi" w:cstheme="minorHAnsi"/>
          <w:sz w:val="22"/>
          <w:szCs w:val="22"/>
        </w:rPr>
      </w:pPr>
      <w:r w:rsidRPr="000571A8">
        <w:rPr>
          <w:rFonts w:asciiTheme="minorHAnsi" w:hAnsiTheme="minorHAnsi" w:cstheme="minorHAnsi"/>
          <w:sz w:val="22"/>
          <w:szCs w:val="22"/>
        </w:rPr>
        <w:t>Individuals are to require proper ID or other official verification before granting access to unknown or not-normally-authorized individuals in emergency circumstances.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630B" w:rsidRPr="00CB5FE0" w14:paraId="53C6B058" w14:textId="77777777" w:rsidTr="007A0879">
        <w:tc>
          <w:tcPr>
            <w:tcW w:w="9468" w:type="dxa"/>
          </w:tcPr>
          <w:p w14:paraId="4776EA14" w14:textId="77777777" w:rsidR="0076630B" w:rsidRPr="00CB5FE0" w:rsidRDefault="0076630B" w:rsidP="007A0879">
            <w:pPr>
              <w:ind w:left="-18"/>
              <w:rPr>
                <w:b/>
                <w:sz w:val="22"/>
                <w:szCs w:val="22"/>
              </w:rPr>
            </w:pPr>
            <w:r>
              <w:rPr>
                <w:b/>
                <w:sz w:val="22"/>
                <w:szCs w:val="22"/>
              </w:rPr>
              <w:t>Implemented Procedures:</w:t>
            </w:r>
          </w:p>
          <w:p w14:paraId="37FECA79" w14:textId="59B75D6B" w:rsidR="0076630B" w:rsidRPr="00CB5FE0" w:rsidRDefault="0076630B" w:rsidP="007A0879">
            <w:pPr>
              <w:ind w:left="-18"/>
              <w:rPr>
                <w:sz w:val="22"/>
                <w:szCs w:val="22"/>
              </w:rPr>
            </w:pPr>
          </w:p>
          <w:p w14:paraId="44AA4931" w14:textId="77777777" w:rsidR="0076630B" w:rsidRPr="00CB5FE0" w:rsidRDefault="0076630B" w:rsidP="007A0879">
            <w:pPr>
              <w:rPr>
                <w:b/>
                <w:sz w:val="22"/>
                <w:szCs w:val="22"/>
              </w:rPr>
            </w:pPr>
          </w:p>
        </w:tc>
      </w:tr>
    </w:tbl>
    <w:p w14:paraId="66038B3F" w14:textId="77777777" w:rsidR="0076630B" w:rsidRPr="000571A8" w:rsidRDefault="0076630B" w:rsidP="0076630B">
      <w:pPr>
        <w:pStyle w:val="ListParagraph"/>
        <w:ind w:left="1440"/>
        <w:rPr>
          <w:rFonts w:asciiTheme="minorHAnsi" w:hAnsiTheme="minorHAnsi" w:cstheme="minorHAnsi"/>
          <w:sz w:val="22"/>
          <w:szCs w:val="22"/>
        </w:rPr>
      </w:pPr>
    </w:p>
    <w:p w14:paraId="7CB39C06" w14:textId="1BF0A29D" w:rsidR="0092520A" w:rsidRPr="000571A8" w:rsidRDefault="0092520A" w:rsidP="00C46B36">
      <w:pPr>
        <w:pStyle w:val="ListParagraph"/>
        <w:numPr>
          <w:ilvl w:val="5"/>
          <w:numId w:val="7"/>
        </w:numPr>
        <w:ind w:left="720"/>
        <w:rPr>
          <w:rFonts w:asciiTheme="minorHAnsi" w:hAnsiTheme="minorHAnsi" w:cstheme="minorHAnsi"/>
          <w:b/>
          <w:sz w:val="22"/>
          <w:szCs w:val="22"/>
          <w:u w:val="single"/>
        </w:rPr>
      </w:pPr>
      <w:r w:rsidRPr="000571A8">
        <w:rPr>
          <w:rFonts w:asciiTheme="minorHAnsi" w:hAnsiTheme="minorHAnsi" w:cstheme="minorHAnsi"/>
          <w:b/>
          <w:sz w:val="22"/>
          <w:szCs w:val="22"/>
          <w:u w:val="single"/>
        </w:rPr>
        <w:t>§164.312(a)(2)(iii) - Automatic logoff (</w:t>
      </w:r>
      <w:r w:rsidRPr="000571A8">
        <w:rPr>
          <w:rFonts w:asciiTheme="minorHAnsi" w:hAnsiTheme="minorHAnsi" w:cstheme="minorHAnsi"/>
          <w:b/>
          <w:color w:val="FF0000"/>
          <w:sz w:val="22"/>
          <w:szCs w:val="22"/>
          <w:u w:val="single"/>
        </w:rPr>
        <w:t>Addressable</w:t>
      </w:r>
      <w:r w:rsidRPr="000571A8">
        <w:rPr>
          <w:rFonts w:asciiTheme="minorHAnsi" w:hAnsiTheme="minorHAnsi" w:cstheme="minorHAnsi"/>
          <w:b/>
          <w:sz w:val="22"/>
          <w:szCs w:val="22"/>
          <w:u w:val="single"/>
        </w:rPr>
        <w:t>)</w:t>
      </w:r>
    </w:p>
    <w:p w14:paraId="6604D0C7" w14:textId="57A584AF" w:rsidR="0092520A" w:rsidRPr="002B30D4" w:rsidRDefault="001421A5" w:rsidP="000571A8">
      <w:pPr>
        <w:ind w:left="720"/>
        <w:rPr>
          <w:rFonts w:asciiTheme="minorHAnsi" w:hAnsiTheme="minorHAnsi" w:cstheme="minorHAnsi"/>
          <w:sz w:val="22"/>
          <w:szCs w:val="22"/>
        </w:rPr>
      </w:pPr>
      <w:r w:rsidRPr="000571A8">
        <w:rPr>
          <w:rFonts w:asciiTheme="minorHAnsi" w:hAnsiTheme="minorHAnsi" w:cstheme="minorHAnsi"/>
          <w:sz w:val="22"/>
          <w:szCs w:val="22"/>
        </w:rPr>
        <w:t xml:space="preserve">It is the responsibility of </w:t>
      </w:r>
      <w:r w:rsidR="000571A8" w:rsidRPr="000571A8">
        <w:rPr>
          <w:rFonts w:asciiTheme="minorHAnsi" w:hAnsiTheme="minorHAnsi" w:cstheme="minorHAnsi"/>
          <w:sz w:val="22"/>
          <w:szCs w:val="22"/>
        </w:rPr>
        <w:t xml:space="preserve">the </w:t>
      </w:r>
      <w:r w:rsidR="002D70C3" w:rsidRPr="000571A8">
        <w:rPr>
          <w:rFonts w:asciiTheme="minorHAnsi" w:hAnsiTheme="minorHAnsi" w:cstheme="minorHAnsi"/>
          <w:sz w:val="22"/>
          <w:szCs w:val="22"/>
        </w:rPr>
        <w:t xml:space="preserve">UCCS HIPAA Security Officer in conjunction with </w:t>
      </w:r>
      <w:r w:rsidRPr="000571A8">
        <w:rPr>
          <w:rFonts w:asciiTheme="minorHAnsi" w:hAnsiTheme="minorHAnsi" w:cstheme="minorHAnsi"/>
          <w:sz w:val="22"/>
          <w:szCs w:val="22"/>
        </w:rPr>
        <w:t>each UCCS Designated Health Care Component</w:t>
      </w:r>
      <w:r w:rsidR="000571A8" w:rsidRPr="000571A8">
        <w:rPr>
          <w:rFonts w:asciiTheme="minorHAnsi" w:hAnsiTheme="minorHAnsi" w:cstheme="minorHAnsi"/>
          <w:sz w:val="22"/>
          <w:szCs w:val="22"/>
        </w:rPr>
        <w:t>’</w:t>
      </w:r>
      <w:r w:rsidRPr="000571A8">
        <w:rPr>
          <w:rFonts w:asciiTheme="minorHAnsi" w:hAnsiTheme="minorHAnsi" w:cstheme="minorHAnsi"/>
          <w:sz w:val="22"/>
          <w:szCs w:val="22"/>
        </w:rPr>
        <w:t>s Leadership</w:t>
      </w:r>
      <w:r w:rsidRPr="002B30D4">
        <w:rPr>
          <w:rFonts w:asciiTheme="minorHAnsi" w:hAnsiTheme="minorHAnsi" w:cstheme="minorHAnsi"/>
          <w:sz w:val="22"/>
          <w:szCs w:val="22"/>
        </w:rPr>
        <w:t xml:space="preserve"> to i</w:t>
      </w:r>
      <w:r w:rsidR="0092520A" w:rsidRPr="002B30D4">
        <w:rPr>
          <w:rFonts w:asciiTheme="minorHAnsi" w:hAnsiTheme="minorHAnsi" w:cstheme="minorHAnsi"/>
          <w:sz w:val="22"/>
          <w:szCs w:val="22"/>
        </w:rPr>
        <w:t xml:space="preserve">mplement electronic procedures that terminate an electronic session </w:t>
      </w:r>
      <w:r w:rsidR="0092520A" w:rsidRPr="001A1A87">
        <w:rPr>
          <w:rFonts w:asciiTheme="minorHAnsi" w:hAnsiTheme="minorHAnsi" w:cstheme="minorHAnsi"/>
          <w:sz w:val="22"/>
          <w:szCs w:val="22"/>
        </w:rPr>
        <w:t>after a predetermined time of inactivity</w:t>
      </w:r>
      <w:r w:rsidR="001A1A87">
        <w:rPr>
          <w:rFonts w:asciiTheme="minorHAnsi" w:hAnsiTheme="minorHAnsi" w:cstheme="minorHAnsi"/>
          <w:sz w:val="22"/>
          <w:szCs w:val="22"/>
        </w:rPr>
        <w:t xml:space="preserve"> as per section </w:t>
      </w:r>
      <w:r w:rsidR="001A1A87" w:rsidRPr="001A1A87">
        <w:rPr>
          <w:rFonts w:asciiTheme="minorHAnsi" w:hAnsiTheme="minorHAnsi" w:cstheme="minorHAnsi"/>
          <w:sz w:val="22"/>
          <w:szCs w:val="22"/>
        </w:rPr>
        <w:t>XIV</w:t>
      </w:r>
      <w:r w:rsidR="001A1A87">
        <w:rPr>
          <w:rFonts w:asciiTheme="minorHAnsi" w:hAnsiTheme="minorHAnsi" w:cstheme="minorHAnsi"/>
          <w:sz w:val="22"/>
          <w:szCs w:val="22"/>
        </w:rPr>
        <w:t>.D.3 below</w:t>
      </w:r>
      <w:r w:rsidR="0092520A" w:rsidRPr="002B30D4">
        <w:rPr>
          <w:rFonts w:asciiTheme="minorHAnsi" w:hAnsiTheme="minorHAnsi" w:cstheme="minorHAnsi"/>
          <w:sz w:val="22"/>
          <w:szCs w:val="22"/>
        </w:rPr>
        <w:t>.</w:t>
      </w:r>
    </w:p>
    <w:p w14:paraId="61CA5648"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2A5CE8E4" w14:textId="349415B9" w:rsidR="0092520A" w:rsidRPr="000571A8" w:rsidRDefault="002D70C3" w:rsidP="00C46B36">
      <w:pPr>
        <w:pStyle w:val="ListParagraph"/>
        <w:numPr>
          <w:ilvl w:val="1"/>
          <w:numId w:val="6"/>
        </w:numPr>
        <w:ind w:left="1080"/>
        <w:rPr>
          <w:rFonts w:asciiTheme="minorHAnsi" w:hAnsiTheme="minorHAnsi" w:cstheme="minorHAnsi"/>
          <w:sz w:val="22"/>
          <w:szCs w:val="22"/>
        </w:rPr>
      </w:pPr>
      <w:r w:rsidRPr="000571A8">
        <w:rPr>
          <w:rFonts w:asciiTheme="minorHAnsi" w:hAnsiTheme="minorHAnsi" w:cstheme="minorHAnsi"/>
          <w:sz w:val="22"/>
          <w:szCs w:val="22"/>
        </w:rPr>
        <w:t xml:space="preserve">It is the responsibility of </w:t>
      </w:r>
      <w:r w:rsidR="000571A8">
        <w:rPr>
          <w:rFonts w:asciiTheme="minorHAnsi" w:hAnsiTheme="minorHAnsi" w:cstheme="minorHAnsi"/>
          <w:sz w:val="22"/>
          <w:szCs w:val="22"/>
        </w:rPr>
        <w:t xml:space="preserve">the </w:t>
      </w:r>
      <w:r w:rsidRPr="000571A8">
        <w:rPr>
          <w:rFonts w:asciiTheme="minorHAnsi" w:hAnsiTheme="minorHAnsi" w:cstheme="minorHAnsi"/>
          <w:sz w:val="22"/>
          <w:szCs w:val="22"/>
        </w:rPr>
        <w:t>UCCS HIPAA Security Officer in conjunction with each UCCS Designated Health Care Component</w:t>
      </w:r>
      <w:r w:rsidR="000571A8">
        <w:rPr>
          <w:rFonts w:asciiTheme="minorHAnsi" w:hAnsiTheme="minorHAnsi" w:cstheme="minorHAnsi"/>
          <w:sz w:val="22"/>
          <w:szCs w:val="22"/>
        </w:rPr>
        <w:t>’</w:t>
      </w:r>
      <w:r w:rsidRPr="000571A8">
        <w:rPr>
          <w:rFonts w:asciiTheme="minorHAnsi" w:hAnsiTheme="minorHAnsi" w:cstheme="minorHAnsi"/>
          <w:sz w:val="22"/>
          <w:szCs w:val="22"/>
        </w:rPr>
        <w:t>s Leadership to ensure w</w:t>
      </w:r>
      <w:r w:rsidR="0092520A" w:rsidRPr="000571A8">
        <w:rPr>
          <w:rFonts w:asciiTheme="minorHAnsi" w:hAnsiTheme="minorHAnsi" w:cstheme="minorHAnsi"/>
          <w:sz w:val="22"/>
          <w:szCs w:val="22"/>
        </w:rPr>
        <w:t xml:space="preserve">here possible, </w:t>
      </w:r>
      <w:r w:rsidR="000571A8">
        <w:rPr>
          <w:rFonts w:asciiTheme="minorHAnsi" w:hAnsiTheme="minorHAnsi" w:cstheme="minorHAnsi"/>
          <w:sz w:val="22"/>
          <w:szCs w:val="22"/>
        </w:rPr>
        <w:t xml:space="preserve">that </w:t>
      </w:r>
      <w:r w:rsidR="0092520A" w:rsidRPr="000571A8">
        <w:rPr>
          <w:rFonts w:asciiTheme="minorHAnsi" w:hAnsiTheme="minorHAnsi" w:cstheme="minorHAnsi"/>
          <w:sz w:val="22"/>
          <w:szCs w:val="22"/>
        </w:rPr>
        <w:t>electronic sessions</w:t>
      </w:r>
      <w:r w:rsidR="000571A8">
        <w:rPr>
          <w:rFonts w:asciiTheme="minorHAnsi" w:hAnsiTheme="minorHAnsi" w:cstheme="minorHAnsi"/>
          <w:sz w:val="22"/>
          <w:szCs w:val="22"/>
        </w:rPr>
        <w:t xml:space="preserve"> terminate</w:t>
      </w:r>
      <w:r w:rsidR="0092520A" w:rsidRPr="000571A8">
        <w:rPr>
          <w:rFonts w:asciiTheme="minorHAnsi" w:hAnsiTheme="minorHAnsi" w:cstheme="minorHAnsi"/>
          <w:sz w:val="22"/>
          <w:szCs w:val="22"/>
        </w:rPr>
        <w:t xml:space="preserve"> after a period of inactivity. </w:t>
      </w:r>
    </w:p>
    <w:p w14:paraId="495F3969" w14:textId="2108CA44" w:rsidR="0092520A" w:rsidRPr="000571A8" w:rsidRDefault="002D70C3" w:rsidP="00C46B36">
      <w:pPr>
        <w:pStyle w:val="ListParagraph"/>
        <w:numPr>
          <w:ilvl w:val="1"/>
          <w:numId w:val="6"/>
        </w:numPr>
        <w:ind w:left="1080"/>
        <w:rPr>
          <w:rFonts w:asciiTheme="minorHAnsi" w:hAnsiTheme="minorHAnsi" w:cstheme="minorHAnsi"/>
          <w:sz w:val="22"/>
          <w:szCs w:val="22"/>
        </w:rPr>
      </w:pPr>
      <w:r w:rsidRPr="000571A8">
        <w:rPr>
          <w:rFonts w:asciiTheme="minorHAnsi" w:hAnsiTheme="minorHAnsi" w:cstheme="minorHAnsi"/>
          <w:sz w:val="22"/>
          <w:szCs w:val="22"/>
        </w:rPr>
        <w:t xml:space="preserve">It is the responsibility of </w:t>
      </w:r>
      <w:r w:rsidR="000571A8">
        <w:rPr>
          <w:rFonts w:asciiTheme="minorHAnsi" w:hAnsiTheme="minorHAnsi" w:cstheme="minorHAnsi"/>
          <w:sz w:val="22"/>
          <w:szCs w:val="22"/>
        </w:rPr>
        <w:t xml:space="preserve">the </w:t>
      </w:r>
      <w:r w:rsidRPr="000571A8">
        <w:rPr>
          <w:rFonts w:asciiTheme="minorHAnsi" w:hAnsiTheme="minorHAnsi" w:cstheme="minorHAnsi"/>
          <w:sz w:val="22"/>
          <w:szCs w:val="22"/>
        </w:rPr>
        <w:t>UCCS HIPAA Security Officer in conjunction with each UCCS Designated Health Care Component</w:t>
      </w:r>
      <w:r w:rsidR="000571A8">
        <w:rPr>
          <w:rFonts w:asciiTheme="minorHAnsi" w:hAnsiTheme="minorHAnsi" w:cstheme="minorHAnsi"/>
          <w:sz w:val="22"/>
          <w:szCs w:val="22"/>
        </w:rPr>
        <w:t>’</w:t>
      </w:r>
      <w:r w:rsidRPr="000571A8">
        <w:rPr>
          <w:rFonts w:asciiTheme="minorHAnsi" w:hAnsiTheme="minorHAnsi" w:cstheme="minorHAnsi"/>
          <w:sz w:val="22"/>
          <w:szCs w:val="22"/>
        </w:rPr>
        <w:t>s Leadership to ensure</w:t>
      </w:r>
      <w:r w:rsidR="000571A8">
        <w:rPr>
          <w:rFonts w:asciiTheme="minorHAnsi" w:hAnsiTheme="minorHAnsi" w:cstheme="minorHAnsi"/>
          <w:sz w:val="22"/>
          <w:szCs w:val="22"/>
        </w:rPr>
        <w:t>,</w:t>
      </w:r>
      <w:r w:rsidRPr="000571A8">
        <w:rPr>
          <w:rFonts w:asciiTheme="minorHAnsi" w:hAnsiTheme="minorHAnsi" w:cstheme="minorHAnsi"/>
          <w:sz w:val="22"/>
          <w:szCs w:val="22"/>
        </w:rPr>
        <w:t xml:space="preserve"> w</w:t>
      </w:r>
      <w:r w:rsidR="0092520A" w:rsidRPr="000571A8">
        <w:rPr>
          <w:rFonts w:asciiTheme="minorHAnsi" w:hAnsiTheme="minorHAnsi" w:cstheme="minorHAnsi"/>
          <w:sz w:val="22"/>
          <w:szCs w:val="22"/>
        </w:rPr>
        <w:t>here session termination is not possible, either technically or from a business process perspective, automatic workstation lockout</w:t>
      </w:r>
      <w:r w:rsidR="000571A8">
        <w:rPr>
          <w:rFonts w:asciiTheme="minorHAnsi" w:hAnsiTheme="minorHAnsi" w:cstheme="minorHAnsi"/>
          <w:sz w:val="22"/>
          <w:szCs w:val="22"/>
        </w:rPr>
        <w:t xml:space="preserve"> is implemented</w:t>
      </w:r>
      <w:r w:rsidR="0092520A" w:rsidRPr="000571A8">
        <w:rPr>
          <w:rFonts w:asciiTheme="minorHAnsi" w:hAnsiTheme="minorHAnsi" w:cstheme="minorHAnsi"/>
          <w:sz w:val="22"/>
          <w:szCs w:val="22"/>
        </w:rPr>
        <w:t xml:space="preserve"> as a compensating control.</w:t>
      </w:r>
    </w:p>
    <w:p w14:paraId="5DF9466E" w14:textId="66456B2F" w:rsidR="0092520A" w:rsidRPr="0076630B" w:rsidRDefault="002D70C3" w:rsidP="00C46B36">
      <w:pPr>
        <w:pStyle w:val="ListParagraph"/>
        <w:numPr>
          <w:ilvl w:val="1"/>
          <w:numId w:val="6"/>
        </w:numPr>
        <w:ind w:left="1080"/>
        <w:rPr>
          <w:rFonts w:asciiTheme="minorHAnsi" w:hAnsiTheme="minorHAnsi" w:cstheme="minorHAnsi"/>
          <w:sz w:val="22"/>
          <w:szCs w:val="22"/>
        </w:rPr>
      </w:pPr>
      <w:r w:rsidRPr="000571A8">
        <w:rPr>
          <w:rFonts w:asciiTheme="minorHAnsi" w:hAnsiTheme="minorHAnsi" w:cstheme="minorHAnsi"/>
          <w:sz w:val="22"/>
          <w:szCs w:val="22"/>
        </w:rPr>
        <w:lastRenderedPageBreak/>
        <w:t xml:space="preserve">It is the responsibility of </w:t>
      </w:r>
      <w:r w:rsidR="000571A8">
        <w:rPr>
          <w:rFonts w:asciiTheme="minorHAnsi" w:hAnsiTheme="minorHAnsi" w:cstheme="minorHAnsi"/>
          <w:sz w:val="22"/>
          <w:szCs w:val="22"/>
        </w:rPr>
        <w:t xml:space="preserve">the </w:t>
      </w:r>
      <w:r w:rsidRPr="000571A8">
        <w:rPr>
          <w:rFonts w:asciiTheme="minorHAnsi" w:hAnsiTheme="minorHAnsi" w:cstheme="minorHAnsi"/>
          <w:sz w:val="22"/>
          <w:szCs w:val="22"/>
        </w:rPr>
        <w:t>UCCS HIPAA Security Officer in conjunction with each UCCS Designated Health Care Component</w:t>
      </w:r>
      <w:r w:rsidR="000571A8">
        <w:rPr>
          <w:rFonts w:asciiTheme="minorHAnsi" w:hAnsiTheme="minorHAnsi" w:cstheme="minorHAnsi"/>
          <w:sz w:val="22"/>
          <w:szCs w:val="22"/>
        </w:rPr>
        <w:t>’</w:t>
      </w:r>
      <w:r w:rsidRPr="000571A8">
        <w:rPr>
          <w:rFonts w:asciiTheme="minorHAnsi" w:hAnsiTheme="minorHAnsi" w:cstheme="minorHAnsi"/>
          <w:sz w:val="22"/>
          <w:szCs w:val="22"/>
        </w:rPr>
        <w:t>s Leadership to ensure a m</w:t>
      </w:r>
      <w:r w:rsidR="0092520A" w:rsidRPr="000571A8">
        <w:rPr>
          <w:rFonts w:asciiTheme="minorHAnsi" w:hAnsiTheme="minorHAnsi" w:cstheme="minorHAnsi"/>
          <w:sz w:val="22"/>
          <w:szCs w:val="22"/>
        </w:rPr>
        <w:t xml:space="preserve">aximum duration of inactivity prior to session termination or automatic workstation lockout is 10 minutes. </w:t>
      </w:r>
      <w:r w:rsidR="0092520A" w:rsidRPr="000571A8">
        <w:rPr>
          <w:rFonts w:asciiTheme="minorHAnsi" w:hAnsiTheme="minorHAnsi" w:cstheme="minorHAnsi"/>
          <w:i/>
          <w:sz w:val="22"/>
          <w:szCs w:val="22"/>
        </w:rPr>
        <w:t xml:space="preserve">Note: The </w:t>
      </w:r>
      <w:r w:rsidR="00E127B0" w:rsidRPr="000571A8">
        <w:rPr>
          <w:rFonts w:asciiTheme="minorHAnsi" w:hAnsiTheme="minorHAnsi" w:cstheme="minorHAnsi"/>
          <w:i/>
          <w:sz w:val="22"/>
          <w:szCs w:val="22"/>
        </w:rPr>
        <w:t>UCCS</w:t>
      </w:r>
      <w:r w:rsidR="0092520A" w:rsidRPr="000571A8">
        <w:rPr>
          <w:rFonts w:asciiTheme="minorHAnsi" w:hAnsiTheme="minorHAnsi" w:cstheme="minorHAnsi"/>
          <w:i/>
          <w:sz w:val="22"/>
          <w:szCs w:val="22"/>
        </w:rPr>
        <w:t xml:space="preserve"> </w:t>
      </w:r>
      <w:r w:rsidR="00B17C10" w:rsidRPr="000571A8">
        <w:rPr>
          <w:rFonts w:asciiTheme="minorHAnsi" w:hAnsiTheme="minorHAnsi" w:cstheme="minorHAnsi"/>
          <w:i/>
          <w:sz w:val="22"/>
          <w:szCs w:val="22"/>
        </w:rPr>
        <w:t>Information Security Office</w:t>
      </w:r>
      <w:r w:rsidR="0092520A" w:rsidRPr="000571A8">
        <w:rPr>
          <w:rFonts w:asciiTheme="minorHAnsi" w:hAnsiTheme="minorHAnsi" w:cstheme="minorHAnsi"/>
          <w:i/>
          <w:sz w:val="22"/>
          <w:szCs w:val="22"/>
        </w:rPr>
        <w:t xml:space="preserve"> may consider </w:t>
      </w:r>
      <w:r w:rsidRPr="000571A8">
        <w:rPr>
          <w:rFonts w:asciiTheme="minorHAnsi" w:hAnsiTheme="minorHAnsi" w:cstheme="minorHAnsi"/>
          <w:i/>
          <w:sz w:val="22"/>
          <w:szCs w:val="22"/>
        </w:rPr>
        <w:t xml:space="preserve">written </w:t>
      </w:r>
      <w:r w:rsidR="0092520A" w:rsidRPr="000571A8">
        <w:rPr>
          <w:rFonts w:asciiTheme="minorHAnsi" w:hAnsiTheme="minorHAnsi" w:cstheme="minorHAnsi"/>
          <w:i/>
          <w:sz w:val="22"/>
          <w:szCs w:val="22"/>
        </w:rPr>
        <w:t>requests for exceptions to the 10-minute requirement.</w:t>
      </w:r>
      <w:r w:rsidRPr="000571A8">
        <w:rPr>
          <w:rFonts w:asciiTheme="minorHAnsi" w:hAnsiTheme="minorHAnsi" w:cstheme="minorHAnsi"/>
          <w:i/>
          <w:sz w:val="22"/>
          <w:szCs w:val="22"/>
        </w:rPr>
        <w:t xml:space="preserve"> These requests will be kept on file for 6 years.</w:t>
      </w:r>
    </w:p>
    <w:p w14:paraId="102DD959" w14:textId="77777777" w:rsidR="0076630B" w:rsidRPr="0076630B" w:rsidRDefault="0076630B" w:rsidP="0076630B">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630B" w:rsidRPr="00CB5FE0" w14:paraId="062104C1" w14:textId="77777777" w:rsidTr="007A0879">
        <w:tc>
          <w:tcPr>
            <w:tcW w:w="9468" w:type="dxa"/>
          </w:tcPr>
          <w:p w14:paraId="7EC79394" w14:textId="77777777" w:rsidR="0076630B" w:rsidRPr="00CB5FE0" w:rsidRDefault="0076630B" w:rsidP="007A0879">
            <w:pPr>
              <w:ind w:left="-18"/>
              <w:rPr>
                <w:b/>
                <w:sz w:val="22"/>
                <w:szCs w:val="22"/>
              </w:rPr>
            </w:pPr>
            <w:r>
              <w:rPr>
                <w:b/>
                <w:sz w:val="22"/>
                <w:szCs w:val="22"/>
              </w:rPr>
              <w:t>Implemented Procedures:</w:t>
            </w:r>
          </w:p>
          <w:p w14:paraId="4A7A1FB5" w14:textId="77777777" w:rsidR="0076630B" w:rsidRDefault="0076630B" w:rsidP="001F3521">
            <w:pPr>
              <w:ind w:left="-18"/>
              <w:rPr>
                <w:b/>
                <w:sz w:val="22"/>
                <w:szCs w:val="22"/>
              </w:rPr>
            </w:pPr>
          </w:p>
          <w:p w14:paraId="3FFA732B" w14:textId="77A9DC6C" w:rsidR="001F3521" w:rsidRPr="00CB5FE0" w:rsidRDefault="001F3521" w:rsidP="001F3521">
            <w:pPr>
              <w:ind w:left="-18"/>
              <w:rPr>
                <w:b/>
                <w:sz w:val="22"/>
                <w:szCs w:val="22"/>
              </w:rPr>
            </w:pPr>
          </w:p>
        </w:tc>
      </w:tr>
    </w:tbl>
    <w:p w14:paraId="36C0B070" w14:textId="77777777" w:rsidR="0076630B" w:rsidRPr="000571A8" w:rsidRDefault="0076630B" w:rsidP="0076630B">
      <w:pPr>
        <w:pStyle w:val="ListParagraph"/>
        <w:ind w:left="1080"/>
        <w:rPr>
          <w:rFonts w:asciiTheme="minorHAnsi" w:hAnsiTheme="minorHAnsi" w:cstheme="minorHAnsi"/>
          <w:sz w:val="22"/>
          <w:szCs w:val="22"/>
        </w:rPr>
      </w:pPr>
    </w:p>
    <w:p w14:paraId="3F0FD51C" w14:textId="7258D4DE" w:rsidR="0092520A" w:rsidRPr="000571A8" w:rsidRDefault="0092520A" w:rsidP="00C46B36">
      <w:pPr>
        <w:pStyle w:val="ListParagraph"/>
        <w:numPr>
          <w:ilvl w:val="5"/>
          <w:numId w:val="7"/>
        </w:numPr>
        <w:ind w:left="720"/>
        <w:rPr>
          <w:rFonts w:asciiTheme="minorHAnsi" w:hAnsiTheme="minorHAnsi" w:cstheme="minorHAnsi"/>
          <w:b/>
          <w:sz w:val="22"/>
          <w:szCs w:val="22"/>
          <w:u w:val="single"/>
        </w:rPr>
      </w:pPr>
      <w:r w:rsidRPr="000571A8">
        <w:rPr>
          <w:rFonts w:asciiTheme="minorHAnsi" w:hAnsiTheme="minorHAnsi" w:cstheme="minorHAnsi"/>
          <w:b/>
          <w:sz w:val="22"/>
          <w:szCs w:val="22"/>
          <w:u w:val="single"/>
        </w:rPr>
        <w:t>§164.312(a)(2)(iv) - Encryption and decryption (</w:t>
      </w:r>
      <w:r w:rsidRPr="000571A8">
        <w:rPr>
          <w:rFonts w:asciiTheme="minorHAnsi" w:hAnsiTheme="minorHAnsi" w:cstheme="minorHAnsi"/>
          <w:b/>
          <w:color w:val="FF0000"/>
          <w:sz w:val="22"/>
          <w:szCs w:val="22"/>
          <w:u w:val="single"/>
        </w:rPr>
        <w:t>Addressable</w:t>
      </w:r>
      <w:r w:rsidRPr="000571A8">
        <w:rPr>
          <w:rFonts w:asciiTheme="minorHAnsi" w:hAnsiTheme="minorHAnsi" w:cstheme="minorHAnsi"/>
          <w:b/>
          <w:sz w:val="22"/>
          <w:szCs w:val="22"/>
          <w:u w:val="single"/>
        </w:rPr>
        <w:t>)</w:t>
      </w:r>
    </w:p>
    <w:p w14:paraId="5D6F6345" w14:textId="02487CAC" w:rsidR="0092520A" w:rsidRPr="002B30D4" w:rsidRDefault="002D70C3" w:rsidP="0092520A">
      <w:pPr>
        <w:ind w:left="720"/>
        <w:rPr>
          <w:rFonts w:asciiTheme="minorHAnsi" w:hAnsiTheme="minorHAnsi" w:cstheme="minorHAnsi"/>
          <w:sz w:val="22"/>
          <w:szCs w:val="22"/>
        </w:rPr>
      </w:pPr>
      <w:r w:rsidRPr="002B30D4">
        <w:rPr>
          <w:rFonts w:asciiTheme="minorHAnsi" w:hAnsiTheme="minorHAnsi" w:cstheme="minorHAnsi"/>
          <w:sz w:val="22"/>
          <w:szCs w:val="22"/>
        </w:rPr>
        <w:t xml:space="preserve">It is the responsibility of </w:t>
      </w:r>
      <w:r w:rsidR="00362240">
        <w:rPr>
          <w:rFonts w:asciiTheme="minorHAnsi" w:hAnsiTheme="minorHAnsi" w:cstheme="minorHAnsi"/>
          <w:sz w:val="22"/>
          <w:szCs w:val="22"/>
        </w:rPr>
        <w:t xml:space="preserve">the </w:t>
      </w:r>
      <w:r w:rsidRPr="002B30D4">
        <w:rPr>
          <w:rFonts w:asciiTheme="minorHAnsi" w:hAnsiTheme="minorHAnsi" w:cstheme="minorHAnsi"/>
          <w:sz w:val="22"/>
          <w:szCs w:val="22"/>
        </w:rPr>
        <w:t>UCCS HIPAA Security Officer in conjunction with the Office of Information Technology to i</w:t>
      </w:r>
      <w:r w:rsidR="0092520A" w:rsidRPr="002B30D4">
        <w:rPr>
          <w:rFonts w:asciiTheme="minorHAnsi" w:hAnsiTheme="minorHAnsi" w:cstheme="minorHAnsi"/>
          <w:sz w:val="22"/>
          <w:szCs w:val="22"/>
        </w:rPr>
        <w:t xml:space="preserve">mplement a mechanism to encrypt and decrypt </w:t>
      </w:r>
      <w:r w:rsidR="001A1A87">
        <w:rPr>
          <w:rFonts w:asciiTheme="minorHAnsi" w:hAnsiTheme="minorHAnsi" w:cstheme="minorHAnsi"/>
          <w:sz w:val="22"/>
          <w:szCs w:val="22"/>
        </w:rPr>
        <w:t>ePHI</w:t>
      </w:r>
      <w:r w:rsidR="0092520A" w:rsidRPr="002B30D4">
        <w:rPr>
          <w:rFonts w:asciiTheme="minorHAnsi" w:hAnsiTheme="minorHAnsi" w:cstheme="minorHAnsi"/>
          <w:sz w:val="22"/>
          <w:szCs w:val="22"/>
        </w:rPr>
        <w:t>.</w:t>
      </w:r>
    </w:p>
    <w:p w14:paraId="65450570" w14:textId="77777777" w:rsidR="001A1A87" w:rsidRDefault="001A1A87" w:rsidP="00362240">
      <w:pPr>
        <w:ind w:left="720"/>
        <w:rPr>
          <w:rFonts w:asciiTheme="minorHAnsi" w:hAnsiTheme="minorHAnsi" w:cstheme="minorHAnsi"/>
          <w:b/>
          <w:color w:val="0000FF"/>
          <w:sz w:val="22"/>
          <w:szCs w:val="22"/>
        </w:rPr>
      </w:pPr>
    </w:p>
    <w:p w14:paraId="495B252D" w14:textId="5D1ACCFE" w:rsidR="0092520A" w:rsidRPr="00362240" w:rsidRDefault="0092520A" w:rsidP="00362240">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48AE1AF2" w14:textId="0AF356F6" w:rsidR="0092520A" w:rsidRPr="00362240" w:rsidRDefault="002D70C3" w:rsidP="00C46B36">
      <w:pPr>
        <w:pStyle w:val="ListParagraph"/>
        <w:numPr>
          <w:ilvl w:val="2"/>
          <w:numId w:val="6"/>
        </w:numPr>
        <w:ind w:left="1080"/>
        <w:rPr>
          <w:rFonts w:asciiTheme="minorHAnsi" w:hAnsiTheme="minorHAnsi" w:cstheme="minorHAnsi"/>
          <w:sz w:val="22"/>
          <w:szCs w:val="22"/>
        </w:rPr>
      </w:pPr>
      <w:r w:rsidRPr="00362240">
        <w:rPr>
          <w:rFonts w:asciiTheme="minorHAnsi" w:hAnsiTheme="minorHAnsi" w:cstheme="minorHAnsi"/>
          <w:sz w:val="22"/>
          <w:szCs w:val="22"/>
        </w:rPr>
        <w:t xml:space="preserve">It is the responsibility of </w:t>
      </w:r>
      <w:r w:rsidR="00362240">
        <w:rPr>
          <w:rFonts w:asciiTheme="minorHAnsi" w:hAnsiTheme="minorHAnsi" w:cstheme="minorHAnsi"/>
          <w:sz w:val="22"/>
          <w:szCs w:val="22"/>
        </w:rPr>
        <w:t xml:space="preserve">the </w:t>
      </w:r>
      <w:r w:rsidRPr="00362240">
        <w:rPr>
          <w:rFonts w:asciiTheme="minorHAnsi" w:hAnsiTheme="minorHAnsi" w:cstheme="minorHAnsi"/>
          <w:sz w:val="22"/>
          <w:szCs w:val="22"/>
        </w:rPr>
        <w:t>UCCS HIPAA Security Officer in conjunction with the Office of Information Technology to i</w:t>
      </w:r>
      <w:r w:rsidR="0092520A" w:rsidRPr="00362240">
        <w:rPr>
          <w:rFonts w:asciiTheme="minorHAnsi" w:hAnsiTheme="minorHAnsi" w:cstheme="minorHAnsi"/>
          <w:sz w:val="22"/>
          <w:szCs w:val="22"/>
        </w:rPr>
        <w:t>mplement appropriate security measures, such as encryption, to protect ePHI from unauthorized access.</w:t>
      </w:r>
    </w:p>
    <w:p w14:paraId="5A4C8975" w14:textId="6DA911D7" w:rsidR="0092520A" w:rsidRPr="00362240" w:rsidRDefault="0092520A" w:rsidP="00C46B36">
      <w:pPr>
        <w:pStyle w:val="ListParagraph"/>
        <w:numPr>
          <w:ilvl w:val="3"/>
          <w:numId w:val="6"/>
        </w:numPr>
        <w:ind w:left="1440"/>
        <w:rPr>
          <w:rFonts w:asciiTheme="minorHAnsi" w:hAnsiTheme="minorHAnsi" w:cstheme="minorHAnsi"/>
          <w:sz w:val="22"/>
          <w:szCs w:val="22"/>
        </w:rPr>
      </w:pPr>
      <w:r w:rsidRPr="00362240">
        <w:rPr>
          <w:rFonts w:asciiTheme="minorHAnsi" w:hAnsiTheme="minorHAnsi" w:cstheme="minorHAnsi"/>
          <w:sz w:val="22"/>
          <w:szCs w:val="22"/>
        </w:rPr>
        <w:t>Unencrypted ePHI will not be stored on portable electronic devices, including laptops (see §164.310(b) - Workstation use and §164.310(c) - Workstation security).</w:t>
      </w:r>
    </w:p>
    <w:p w14:paraId="45423BA6" w14:textId="6132283C" w:rsidR="0092520A" w:rsidRPr="00362240" w:rsidRDefault="002D70C3" w:rsidP="00C46B36">
      <w:pPr>
        <w:pStyle w:val="ListParagraph"/>
        <w:numPr>
          <w:ilvl w:val="2"/>
          <w:numId w:val="6"/>
        </w:numPr>
        <w:ind w:left="1080"/>
        <w:rPr>
          <w:rFonts w:asciiTheme="minorHAnsi" w:hAnsiTheme="minorHAnsi" w:cstheme="minorHAnsi"/>
          <w:sz w:val="22"/>
          <w:szCs w:val="22"/>
        </w:rPr>
      </w:pPr>
      <w:r w:rsidRPr="00362240">
        <w:rPr>
          <w:rFonts w:asciiTheme="minorHAnsi" w:hAnsiTheme="minorHAnsi" w:cstheme="minorHAnsi"/>
          <w:sz w:val="22"/>
          <w:szCs w:val="22"/>
        </w:rPr>
        <w:t>It is the responsibility of</w:t>
      </w:r>
      <w:r w:rsidR="00362240">
        <w:rPr>
          <w:rFonts w:asciiTheme="minorHAnsi" w:hAnsiTheme="minorHAnsi" w:cstheme="minorHAnsi"/>
          <w:sz w:val="22"/>
          <w:szCs w:val="22"/>
        </w:rPr>
        <w:t xml:space="preserve"> the</w:t>
      </w:r>
      <w:r w:rsidRPr="00362240">
        <w:rPr>
          <w:rFonts w:asciiTheme="minorHAnsi" w:hAnsiTheme="minorHAnsi" w:cstheme="minorHAnsi"/>
          <w:sz w:val="22"/>
          <w:szCs w:val="22"/>
        </w:rPr>
        <w:t xml:space="preserve"> UCCS HIPAA Security Officer in conjunction with the Office of Information Technology to</w:t>
      </w:r>
      <w:r w:rsidR="00362240">
        <w:rPr>
          <w:rFonts w:asciiTheme="minorHAnsi" w:hAnsiTheme="minorHAnsi" w:cstheme="minorHAnsi"/>
          <w:sz w:val="22"/>
          <w:szCs w:val="22"/>
        </w:rPr>
        <w:t>,</w:t>
      </w:r>
      <w:r w:rsidRPr="00362240">
        <w:rPr>
          <w:rFonts w:asciiTheme="minorHAnsi" w:hAnsiTheme="minorHAnsi" w:cstheme="minorHAnsi"/>
          <w:sz w:val="22"/>
          <w:szCs w:val="22"/>
        </w:rPr>
        <w:t xml:space="preserve"> i</w:t>
      </w:r>
      <w:r w:rsidR="0092520A" w:rsidRPr="00362240">
        <w:rPr>
          <w:rFonts w:asciiTheme="minorHAnsi" w:hAnsiTheme="minorHAnsi" w:cstheme="minorHAnsi"/>
          <w:sz w:val="22"/>
          <w:szCs w:val="22"/>
        </w:rPr>
        <w:t xml:space="preserve">n situations where encryption is problematic, </w:t>
      </w:r>
      <w:r w:rsidR="00362240">
        <w:rPr>
          <w:rFonts w:asciiTheme="minorHAnsi" w:hAnsiTheme="minorHAnsi" w:cstheme="minorHAnsi"/>
          <w:sz w:val="22"/>
          <w:szCs w:val="22"/>
        </w:rPr>
        <w:t xml:space="preserve">implement </w:t>
      </w:r>
      <w:r w:rsidR="0092520A" w:rsidRPr="00362240">
        <w:rPr>
          <w:rFonts w:asciiTheme="minorHAnsi" w:hAnsiTheme="minorHAnsi" w:cstheme="minorHAnsi"/>
          <w:sz w:val="22"/>
          <w:szCs w:val="22"/>
        </w:rPr>
        <w:t>the alternative compensating controls below as appropriate</w:t>
      </w:r>
      <w:r w:rsidRPr="00362240">
        <w:rPr>
          <w:rFonts w:asciiTheme="minorHAnsi" w:hAnsiTheme="minorHAnsi" w:cstheme="minorHAnsi"/>
          <w:sz w:val="22"/>
          <w:szCs w:val="22"/>
        </w:rPr>
        <w:t>.</w:t>
      </w:r>
    </w:p>
    <w:p w14:paraId="5D038156" w14:textId="79BB9553" w:rsidR="0092520A" w:rsidRPr="00362240" w:rsidRDefault="002D70C3" w:rsidP="00C46B36">
      <w:pPr>
        <w:pStyle w:val="ListParagraph"/>
        <w:numPr>
          <w:ilvl w:val="3"/>
          <w:numId w:val="6"/>
        </w:numPr>
        <w:ind w:left="1440"/>
        <w:rPr>
          <w:rFonts w:asciiTheme="minorHAnsi" w:hAnsiTheme="minorHAnsi" w:cstheme="minorHAnsi"/>
          <w:sz w:val="22"/>
          <w:szCs w:val="22"/>
        </w:rPr>
      </w:pPr>
      <w:r w:rsidRPr="00362240">
        <w:rPr>
          <w:rFonts w:asciiTheme="minorHAnsi" w:hAnsiTheme="minorHAnsi" w:cstheme="minorHAnsi"/>
          <w:sz w:val="22"/>
          <w:szCs w:val="22"/>
        </w:rPr>
        <w:t xml:space="preserve">It is the responsibility of </w:t>
      </w:r>
      <w:r w:rsidR="00362240">
        <w:rPr>
          <w:rFonts w:asciiTheme="minorHAnsi" w:hAnsiTheme="minorHAnsi" w:cstheme="minorHAnsi"/>
          <w:sz w:val="22"/>
          <w:szCs w:val="22"/>
        </w:rPr>
        <w:t xml:space="preserve">the </w:t>
      </w:r>
      <w:r w:rsidRPr="00362240">
        <w:rPr>
          <w:rFonts w:asciiTheme="minorHAnsi" w:hAnsiTheme="minorHAnsi" w:cstheme="minorHAnsi"/>
          <w:sz w:val="22"/>
          <w:szCs w:val="22"/>
        </w:rPr>
        <w:t>UCCS HIPAA Security Officer to keep a</w:t>
      </w:r>
      <w:r w:rsidR="0092520A" w:rsidRPr="00362240">
        <w:rPr>
          <w:rFonts w:asciiTheme="minorHAnsi" w:hAnsiTheme="minorHAnsi" w:cstheme="minorHAnsi"/>
          <w:sz w:val="22"/>
          <w:szCs w:val="22"/>
        </w:rPr>
        <w:t>n explanation for why encryption is not being implemented.</w:t>
      </w:r>
    </w:p>
    <w:p w14:paraId="246ED28B" w14:textId="446CCEEB" w:rsidR="0092520A" w:rsidRPr="00362240" w:rsidRDefault="0092520A" w:rsidP="00C46B36">
      <w:pPr>
        <w:pStyle w:val="ListParagraph"/>
        <w:numPr>
          <w:ilvl w:val="3"/>
          <w:numId w:val="6"/>
        </w:numPr>
        <w:ind w:left="1440"/>
        <w:rPr>
          <w:rFonts w:asciiTheme="minorHAnsi" w:hAnsiTheme="minorHAnsi" w:cstheme="minorHAnsi"/>
          <w:b/>
          <w:sz w:val="22"/>
          <w:szCs w:val="22"/>
        </w:rPr>
      </w:pPr>
      <w:r w:rsidRPr="00362240">
        <w:rPr>
          <w:rFonts w:asciiTheme="minorHAnsi" w:hAnsiTheme="minorHAnsi" w:cstheme="minorHAnsi"/>
          <w:b/>
          <w:sz w:val="22"/>
          <w:szCs w:val="22"/>
        </w:rPr>
        <w:t>Alternative, reasonable and appropriate compensating controls</w:t>
      </w:r>
      <w:r w:rsidRPr="00362240">
        <w:rPr>
          <w:rFonts w:asciiTheme="minorHAnsi" w:hAnsiTheme="minorHAnsi" w:cstheme="minorHAnsi"/>
          <w:b/>
          <w:color w:val="008000"/>
          <w:sz w:val="22"/>
          <w:szCs w:val="22"/>
        </w:rPr>
        <w:t xml:space="preserve"> </w:t>
      </w:r>
      <w:r w:rsidRPr="00362240">
        <w:rPr>
          <w:rFonts w:asciiTheme="minorHAnsi" w:hAnsiTheme="minorHAnsi" w:cstheme="minorHAnsi"/>
          <w:b/>
          <w:sz w:val="22"/>
          <w:szCs w:val="22"/>
        </w:rPr>
        <w:t>if encryption is not in place for stored ePHI:</w:t>
      </w:r>
    </w:p>
    <w:p w14:paraId="4A8FD51E" w14:textId="606B9F4C" w:rsidR="0092520A" w:rsidRPr="00362240" w:rsidRDefault="0092520A" w:rsidP="00C46B36">
      <w:pPr>
        <w:pStyle w:val="ListParagraph"/>
        <w:numPr>
          <w:ilvl w:val="2"/>
          <w:numId w:val="4"/>
        </w:numPr>
        <w:ind w:left="1800" w:hanging="360"/>
        <w:rPr>
          <w:rFonts w:asciiTheme="minorHAnsi" w:hAnsiTheme="minorHAnsi" w:cstheme="minorHAnsi"/>
          <w:sz w:val="22"/>
          <w:szCs w:val="22"/>
        </w:rPr>
      </w:pPr>
      <w:r w:rsidRPr="00362240">
        <w:rPr>
          <w:rFonts w:asciiTheme="minorHAnsi" w:hAnsiTheme="minorHAnsi" w:cstheme="minorHAnsi"/>
          <w:sz w:val="22"/>
          <w:szCs w:val="22"/>
        </w:rPr>
        <w:t xml:space="preserve">Access controls, including unique user ID &amp; password authentication, and user profiles </w:t>
      </w:r>
    </w:p>
    <w:p w14:paraId="0AEFC9B3" w14:textId="2C179494" w:rsidR="0092520A" w:rsidRPr="00362240" w:rsidRDefault="0092520A" w:rsidP="00C46B36">
      <w:pPr>
        <w:pStyle w:val="ListParagraph"/>
        <w:numPr>
          <w:ilvl w:val="2"/>
          <w:numId w:val="4"/>
        </w:numPr>
        <w:ind w:left="1800" w:hanging="360"/>
        <w:rPr>
          <w:rFonts w:asciiTheme="minorHAnsi" w:hAnsiTheme="minorHAnsi" w:cstheme="minorHAnsi"/>
          <w:sz w:val="22"/>
          <w:szCs w:val="22"/>
        </w:rPr>
      </w:pPr>
      <w:r w:rsidRPr="00362240">
        <w:rPr>
          <w:rFonts w:asciiTheme="minorHAnsi" w:hAnsiTheme="minorHAnsi" w:cstheme="minorHAnsi"/>
          <w:sz w:val="22"/>
          <w:szCs w:val="22"/>
        </w:rPr>
        <w:t>Hardening of systems (see §164.308(a)(5)(ii)(B) - for details)</w:t>
      </w:r>
    </w:p>
    <w:p w14:paraId="2C199DCA" w14:textId="4E3ABDAC" w:rsidR="0092520A" w:rsidRPr="00362240" w:rsidRDefault="0092520A" w:rsidP="00C46B36">
      <w:pPr>
        <w:pStyle w:val="ListParagraph"/>
        <w:numPr>
          <w:ilvl w:val="2"/>
          <w:numId w:val="4"/>
        </w:numPr>
        <w:ind w:left="1800" w:hanging="360"/>
        <w:rPr>
          <w:rFonts w:asciiTheme="minorHAnsi" w:hAnsiTheme="minorHAnsi" w:cstheme="minorHAnsi"/>
          <w:sz w:val="22"/>
          <w:szCs w:val="22"/>
        </w:rPr>
      </w:pPr>
      <w:r w:rsidRPr="00362240">
        <w:rPr>
          <w:rFonts w:asciiTheme="minorHAnsi" w:hAnsiTheme="minorHAnsi" w:cstheme="minorHAnsi"/>
          <w:sz w:val="22"/>
          <w:szCs w:val="22"/>
        </w:rPr>
        <w:t>Physical security for access to facilities and workstations that contain or access ePHI, including appropriate device and media controls</w:t>
      </w:r>
    </w:p>
    <w:p w14:paraId="6DC705FA" w14:textId="339616C0" w:rsidR="0092520A" w:rsidRPr="00362240" w:rsidRDefault="0092520A" w:rsidP="00C46B36">
      <w:pPr>
        <w:pStyle w:val="ListParagraph"/>
        <w:numPr>
          <w:ilvl w:val="2"/>
          <w:numId w:val="4"/>
        </w:numPr>
        <w:ind w:left="1800" w:hanging="360"/>
        <w:rPr>
          <w:rFonts w:asciiTheme="minorHAnsi" w:hAnsiTheme="minorHAnsi" w:cstheme="minorHAnsi"/>
          <w:sz w:val="22"/>
          <w:szCs w:val="22"/>
        </w:rPr>
      </w:pPr>
      <w:r w:rsidRPr="00362240">
        <w:rPr>
          <w:rFonts w:asciiTheme="minorHAnsi" w:hAnsiTheme="minorHAnsi" w:cstheme="minorHAnsi"/>
          <w:sz w:val="22"/>
          <w:szCs w:val="22"/>
        </w:rPr>
        <w:t>Technically enforce complex passwords where possible</w:t>
      </w:r>
    </w:p>
    <w:p w14:paraId="073D3F7C" w14:textId="2B862500" w:rsidR="0092520A" w:rsidRPr="00362240" w:rsidRDefault="0092520A" w:rsidP="00C46B36">
      <w:pPr>
        <w:pStyle w:val="ListParagraph"/>
        <w:numPr>
          <w:ilvl w:val="2"/>
          <w:numId w:val="4"/>
        </w:numPr>
        <w:ind w:left="1800" w:hanging="360"/>
        <w:rPr>
          <w:rFonts w:asciiTheme="minorHAnsi" w:hAnsiTheme="minorHAnsi" w:cstheme="minorHAnsi"/>
          <w:sz w:val="22"/>
          <w:szCs w:val="22"/>
        </w:rPr>
      </w:pPr>
      <w:r w:rsidRPr="00362240">
        <w:rPr>
          <w:rFonts w:asciiTheme="minorHAnsi" w:hAnsiTheme="minorHAnsi" w:cstheme="minorHAnsi"/>
          <w:sz w:val="22"/>
          <w:szCs w:val="22"/>
        </w:rPr>
        <w:t>Enable system security auditing/logging, including monitoring of audit reports/logs</w:t>
      </w:r>
    </w:p>
    <w:p w14:paraId="53B92EAB" w14:textId="4E594123" w:rsidR="0092520A" w:rsidRPr="00362240" w:rsidRDefault="0092520A" w:rsidP="00C46B36">
      <w:pPr>
        <w:pStyle w:val="ListParagraph"/>
        <w:numPr>
          <w:ilvl w:val="2"/>
          <w:numId w:val="4"/>
        </w:numPr>
        <w:ind w:left="1800" w:hanging="360"/>
        <w:rPr>
          <w:rFonts w:asciiTheme="minorHAnsi" w:hAnsiTheme="minorHAnsi" w:cstheme="minorHAnsi"/>
          <w:sz w:val="22"/>
          <w:szCs w:val="22"/>
        </w:rPr>
      </w:pPr>
      <w:r w:rsidRPr="00362240">
        <w:rPr>
          <w:rFonts w:asciiTheme="minorHAnsi" w:hAnsiTheme="minorHAnsi" w:cstheme="minorHAnsi"/>
          <w:sz w:val="22"/>
          <w:szCs w:val="22"/>
        </w:rPr>
        <w:t>Correct configuration of applications to use secure protocols</w:t>
      </w:r>
    </w:p>
    <w:p w14:paraId="02403FED" w14:textId="6ECE19A2" w:rsidR="0092520A" w:rsidRPr="00DC5452" w:rsidRDefault="0092520A" w:rsidP="00C46B36">
      <w:pPr>
        <w:pStyle w:val="ListParagraph"/>
        <w:numPr>
          <w:ilvl w:val="2"/>
          <w:numId w:val="4"/>
        </w:numPr>
        <w:ind w:left="1800" w:hanging="360"/>
        <w:rPr>
          <w:rFonts w:asciiTheme="minorHAnsi" w:hAnsiTheme="minorHAnsi" w:cstheme="minorHAnsi"/>
          <w:sz w:val="22"/>
          <w:szCs w:val="22"/>
        </w:rPr>
      </w:pPr>
      <w:r w:rsidRPr="00DC5452">
        <w:rPr>
          <w:rFonts w:asciiTheme="minorHAnsi" w:hAnsiTheme="minorHAnsi" w:cstheme="minorHAnsi"/>
          <w:sz w:val="22"/>
          <w:szCs w:val="22"/>
        </w:rPr>
        <w:t xml:space="preserve">Implement automatic logoff and/or screen </w:t>
      </w:r>
      <w:r w:rsidR="00B17C10" w:rsidRPr="00DC5452">
        <w:rPr>
          <w:rFonts w:asciiTheme="minorHAnsi" w:hAnsiTheme="minorHAnsi" w:cstheme="minorHAnsi"/>
          <w:sz w:val="22"/>
          <w:szCs w:val="22"/>
        </w:rPr>
        <w:t xml:space="preserve">lock (see §164.312(a)(2)(iii) - </w:t>
      </w:r>
      <w:r w:rsidRPr="00DC5452">
        <w:rPr>
          <w:rFonts w:asciiTheme="minorHAnsi" w:hAnsiTheme="minorHAnsi" w:cstheme="minorHAnsi"/>
          <w:sz w:val="22"/>
          <w:szCs w:val="22"/>
        </w:rPr>
        <w:t>for details)</w:t>
      </w:r>
    </w:p>
    <w:p w14:paraId="75E1067D" w14:textId="2904AC09" w:rsidR="0092520A" w:rsidRPr="00DC5452" w:rsidRDefault="0092520A" w:rsidP="00C46B36">
      <w:pPr>
        <w:pStyle w:val="ListParagraph"/>
        <w:numPr>
          <w:ilvl w:val="2"/>
          <w:numId w:val="4"/>
        </w:numPr>
        <w:ind w:left="1800" w:hanging="360"/>
        <w:rPr>
          <w:rFonts w:asciiTheme="minorHAnsi" w:hAnsiTheme="minorHAnsi" w:cstheme="minorHAnsi"/>
          <w:sz w:val="22"/>
          <w:szCs w:val="22"/>
        </w:rPr>
      </w:pPr>
      <w:r w:rsidRPr="00DC5452">
        <w:rPr>
          <w:rFonts w:asciiTheme="minorHAnsi" w:hAnsiTheme="minorHAnsi" w:cstheme="minorHAnsi"/>
          <w:sz w:val="22"/>
          <w:szCs w:val="22"/>
        </w:rPr>
        <w:t>Ensure secure remote access</w:t>
      </w:r>
    </w:p>
    <w:p w14:paraId="3CD31C1A" w14:textId="2C0D6FD7" w:rsidR="00392E97" w:rsidRDefault="0092520A" w:rsidP="00C46B36">
      <w:pPr>
        <w:pStyle w:val="ListParagraph"/>
        <w:numPr>
          <w:ilvl w:val="2"/>
          <w:numId w:val="4"/>
        </w:numPr>
        <w:ind w:left="1800" w:hanging="360"/>
        <w:rPr>
          <w:rFonts w:asciiTheme="minorHAnsi" w:hAnsiTheme="minorHAnsi" w:cstheme="minorHAnsi"/>
          <w:sz w:val="22"/>
          <w:szCs w:val="22"/>
        </w:rPr>
      </w:pPr>
      <w:r w:rsidRPr="00DC5452">
        <w:rPr>
          <w:rFonts w:asciiTheme="minorHAnsi" w:hAnsiTheme="minorHAnsi" w:cstheme="minorHAnsi"/>
          <w:sz w:val="22"/>
          <w:szCs w:val="22"/>
        </w:rPr>
        <w:t>Implement correctly configured firewalls (hardware and/or software)</w:t>
      </w:r>
    </w:p>
    <w:p w14:paraId="1A885ECE" w14:textId="77777777" w:rsidR="0076630B" w:rsidRDefault="0076630B" w:rsidP="0076630B">
      <w:pPr>
        <w:pStyle w:val="ListParagraph"/>
        <w:ind w:left="180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76630B" w:rsidRPr="00CB5FE0" w14:paraId="65697B54" w14:textId="77777777" w:rsidTr="007A0879">
        <w:tc>
          <w:tcPr>
            <w:tcW w:w="9468" w:type="dxa"/>
          </w:tcPr>
          <w:p w14:paraId="5057C5A3" w14:textId="77777777" w:rsidR="0076630B" w:rsidRPr="00CB5FE0" w:rsidRDefault="0076630B" w:rsidP="007A0879">
            <w:pPr>
              <w:ind w:left="-18"/>
              <w:rPr>
                <w:b/>
                <w:sz w:val="22"/>
                <w:szCs w:val="22"/>
              </w:rPr>
            </w:pPr>
            <w:r>
              <w:rPr>
                <w:b/>
                <w:sz w:val="22"/>
                <w:szCs w:val="22"/>
              </w:rPr>
              <w:t>Implemented Procedures:</w:t>
            </w:r>
          </w:p>
          <w:p w14:paraId="5245EB9C" w14:textId="2D43217A" w:rsidR="0076630B" w:rsidRDefault="0076630B" w:rsidP="007A0879">
            <w:pPr>
              <w:ind w:left="-18"/>
              <w:rPr>
                <w:sz w:val="22"/>
                <w:szCs w:val="22"/>
              </w:rPr>
            </w:pPr>
          </w:p>
          <w:p w14:paraId="03681832" w14:textId="77777777" w:rsidR="001F3521" w:rsidRPr="00CB5FE0" w:rsidRDefault="001F3521" w:rsidP="007A0879">
            <w:pPr>
              <w:ind w:left="-18"/>
              <w:rPr>
                <w:sz w:val="22"/>
                <w:szCs w:val="22"/>
              </w:rPr>
            </w:pPr>
          </w:p>
          <w:p w14:paraId="5F6CA101" w14:textId="77777777" w:rsidR="0076630B" w:rsidRPr="00CB5FE0" w:rsidRDefault="0076630B" w:rsidP="007A0879">
            <w:pPr>
              <w:rPr>
                <w:b/>
                <w:sz w:val="22"/>
                <w:szCs w:val="22"/>
              </w:rPr>
            </w:pPr>
          </w:p>
        </w:tc>
      </w:tr>
    </w:tbl>
    <w:p w14:paraId="25776105" w14:textId="77777777" w:rsidR="0076630B" w:rsidRPr="00DC5452" w:rsidRDefault="0076630B" w:rsidP="0076630B">
      <w:pPr>
        <w:pStyle w:val="ListParagraph"/>
        <w:ind w:left="1800"/>
        <w:rPr>
          <w:rFonts w:asciiTheme="minorHAnsi" w:hAnsiTheme="minorHAnsi" w:cstheme="minorHAnsi"/>
          <w:sz w:val="22"/>
          <w:szCs w:val="22"/>
        </w:rPr>
      </w:pPr>
    </w:p>
    <w:p w14:paraId="00F886AE" w14:textId="0B2E7EE9" w:rsidR="0092520A" w:rsidRPr="002B30D4" w:rsidRDefault="00DC5452" w:rsidP="0092520A">
      <w:pPr>
        <w:rPr>
          <w:rFonts w:asciiTheme="minorHAnsi" w:hAnsiTheme="minorHAnsi" w:cstheme="minorHAnsi"/>
          <w:b/>
          <w:sz w:val="22"/>
          <w:szCs w:val="22"/>
        </w:rPr>
      </w:pPr>
      <w:r>
        <w:rPr>
          <w:rFonts w:asciiTheme="minorHAnsi" w:hAnsiTheme="minorHAnsi" w:cstheme="minorHAnsi"/>
          <w:b/>
          <w:sz w:val="22"/>
          <w:szCs w:val="22"/>
        </w:rPr>
        <w:t xml:space="preserve">XV.   </w:t>
      </w:r>
      <w:r w:rsidR="0092520A" w:rsidRPr="002B30D4">
        <w:rPr>
          <w:rFonts w:asciiTheme="minorHAnsi" w:hAnsiTheme="minorHAnsi" w:cstheme="minorHAnsi"/>
          <w:b/>
          <w:sz w:val="22"/>
          <w:szCs w:val="22"/>
        </w:rPr>
        <w:t>STANDARD</w:t>
      </w:r>
    </w:p>
    <w:p w14:paraId="59536374" w14:textId="34F9E1D2" w:rsidR="0092520A" w:rsidRPr="002B30D4" w:rsidRDefault="0092520A" w:rsidP="00C46B36">
      <w:pPr>
        <w:pStyle w:val="Heading2"/>
        <w:numPr>
          <w:ilvl w:val="0"/>
          <w:numId w:val="34"/>
        </w:numPr>
        <w:rPr>
          <w:rFonts w:asciiTheme="minorHAnsi" w:hAnsiTheme="minorHAnsi" w:cstheme="minorHAnsi"/>
          <w:sz w:val="22"/>
          <w:szCs w:val="22"/>
        </w:rPr>
      </w:pPr>
      <w:bookmarkStart w:id="29" w:name="_Toc31339654"/>
      <w:bookmarkStart w:id="30" w:name="_Toc101599202"/>
      <w:r w:rsidRPr="002B30D4">
        <w:rPr>
          <w:rFonts w:asciiTheme="minorHAnsi" w:hAnsiTheme="minorHAnsi" w:cstheme="minorHAnsi"/>
          <w:sz w:val="22"/>
          <w:szCs w:val="22"/>
        </w:rPr>
        <w:t>§164.312(b) - Audit controls</w:t>
      </w:r>
      <w:bookmarkEnd w:id="29"/>
      <w:bookmarkEnd w:id="30"/>
    </w:p>
    <w:p w14:paraId="018E03AD" w14:textId="17B6E331" w:rsidR="0092520A" w:rsidRPr="00DC5452" w:rsidRDefault="00BB48A4" w:rsidP="00DC5452">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w:t>
      </w:r>
      <w:r w:rsidR="00DC5452">
        <w:rPr>
          <w:rFonts w:asciiTheme="minorHAnsi" w:hAnsiTheme="minorHAnsi" w:cstheme="minorHAnsi"/>
          <w:sz w:val="22"/>
          <w:szCs w:val="22"/>
        </w:rPr>
        <w:t xml:space="preserve"> the</w:t>
      </w:r>
      <w:r w:rsidRPr="002B30D4">
        <w:rPr>
          <w:rFonts w:asciiTheme="minorHAnsi" w:hAnsiTheme="minorHAnsi" w:cstheme="minorHAnsi"/>
          <w:sz w:val="22"/>
          <w:szCs w:val="22"/>
        </w:rPr>
        <w:t xml:space="preserve"> UCCS HIPAA Security Officer in conjunction with the Office of Information Technology, and if necessary each UCCS Designated Health Care Component</w:t>
      </w:r>
      <w:r w:rsidR="00DC5452">
        <w:rPr>
          <w:rFonts w:asciiTheme="minorHAnsi" w:hAnsiTheme="minorHAnsi" w:cstheme="minorHAnsi"/>
          <w:sz w:val="22"/>
          <w:szCs w:val="22"/>
        </w:rPr>
        <w:t>’</w:t>
      </w:r>
      <w:r w:rsidRPr="002B30D4">
        <w:rPr>
          <w:rFonts w:asciiTheme="minorHAnsi" w:hAnsiTheme="minorHAnsi" w:cstheme="minorHAnsi"/>
          <w:sz w:val="22"/>
          <w:szCs w:val="22"/>
        </w:rPr>
        <w:t>s Leadership</w:t>
      </w:r>
      <w:r w:rsidR="00DC5452">
        <w:rPr>
          <w:rFonts w:asciiTheme="minorHAnsi" w:hAnsiTheme="minorHAnsi" w:cstheme="minorHAnsi"/>
          <w:sz w:val="22"/>
          <w:szCs w:val="22"/>
        </w:rPr>
        <w:t>,</w:t>
      </w:r>
      <w:r w:rsidRPr="002B30D4">
        <w:rPr>
          <w:rFonts w:asciiTheme="minorHAnsi" w:hAnsiTheme="minorHAnsi" w:cstheme="minorHAnsi"/>
          <w:sz w:val="22"/>
          <w:szCs w:val="22"/>
        </w:rPr>
        <w:t xml:space="preserve"> to i</w:t>
      </w:r>
      <w:r w:rsidR="0092520A" w:rsidRPr="002B30D4">
        <w:rPr>
          <w:rFonts w:asciiTheme="minorHAnsi" w:hAnsiTheme="minorHAnsi" w:cstheme="minorHAnsi"/>
          <w:sz w:val="22"/>
          <w:szCs w:val="22"/>
        </w:rPr>
        <w:t xml:space="preserve">mplement hardware, software, and/or procedural mechanisms that record and examine activity in information systems that contain or use </w:t>
      </w:r>
      <w:r w:rsidR="001A1A87">
        <w:rPr>
          <w:rFonts w:asciiTheme="minorHAnsi" w:hAnsiTheme="minorHAnsi" w:cstheme="minorHAnsi"/>
          <w:sz w:val="22"/>
          <w:szCs w:val="22"/>
        </w:rPr>
        <w:t>ePHI</w:t>
      </w:r>
      <w:r w:rsidR="0092520A" w:rsidRPr="002B30D4">
        <w:rPr>
          <w:rFonts w:asciiTheme="minorHAnsi" w:hAnsiTheme="minorHAnsi" w:cstheme="minorHAnsi"/>
          <w:sz w:val="22"/>
          <w:szCs w:val="22"/>
        </w:rPr>
        <w:t>.</w:t>
      </w:r>
    </w:p>
    <w:p w14:paraId="402FC09D" w14:textId="77777777" w:rsidR="0092520A" w:rsidRPr="002B30D4" w:rsidRDefault="0092520A" w:rsidP="00DC5452">
      <w:pPr>
        <w:ind w:firstLine="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02FD2CCB" w14:textId="416FFA5C" w:rsidR="00CC1A01" w:rsidRPr="00DC5452" w:rsidRDefault="00F146C0" w:rsidP="00C46B36">
      <w:pPr>
        <w:pStyle w:val="ListParagraph"/>
        <w:numPr>
          <w:ilvl w:val="1"/>
          <w:numId w:val="12"/>
        </w:numPr>
        <w:ind w:left="1080"/>
        <w:rPr>
          <w:rFonts w:asciiTheme="minorHAnsi" w:hAnsiTheme="minorHAnsi" w:cstheme="minorHAnsi"/>
          <w:sz w:val="22"/>
          <w:szCs w:val="22"/>
        </w:rPr>
      </w:pPr>
      <w:r w:rsidRPr="00DC5452">
        <w:rPr>
          <w:rFonts w:asciiTheme="minorHAnsi" w:hAnsiTheme="minorHAnsi" w:cstheme="minorHAnsi"/>
          <w:sz w:val="22"/>
          <w:szCs w:val="22"/>
        </w:rPr>
        <w:t xml:space="preserve">It is the responsibility of </w:t>
      </w:r>
      <w:r w:rsidR="00DC5452">
        <w:rPr>
          <w:rFonts w:asciiTheme="minorHAnsi" w:hAnsiTheme="minorHAnsi" w:cstheme="minorHAnsi"/>
          <w:sz w:val="22"/>
          <w:szCs w:val="22"/>
        </w:rPr>
        <w:t xml:space="preserve">the </w:t>
      </w:r>
      <w:r w:rsidRPr="00DC5452">
        <w:rPr>
          <w:rFonts w:asciiTheme="minorHAnsi" w:hAnsiTheme="minorHAnsi" w:cstheme="minorHAnsi"/>
          <w:sz w:val="22"/>
          <w:szCs w:val="22"/>
        </w:rPr>
        <w:t>UCCS HIPAA Security Officer in conjunction with the Office of Information Technology, and if necessary each UCCS Designated Health Care Component</w:t>
      </w:r>
      <w:r w:rsidR="00DC5452">
        <w:rPr>
          <w:rFonts w:asciiTheme="minorHAnsi" w:hAnsiTheme="minorHAnsi" w:cstheme="minorHAnsi"/>
          <w:sz w:val="22"/>
          <w:szCs w:val="22"/>
        </w:rPr>
        <w:t>’</w:t>
      </w:r>
      <w:r w:rsidRPr="00DC5452">
        <w:rPr>
          <w:rFonts w:asciiTheme="minorHAnsi" w:hAnsiTheme="minorHAnsi" w:cstheme="minorHAnsi"/>
          <w:sz w:val="22"/>
          <w:szCs w:val="22"/>
        </w:rPr>
        <w:t>s Leadership</w:t>
      </w:r>
      <w:r w:rsidR="00DC5452">
        <w:rPr>
          <w:rFonts w:asciiTheme="minorHAnsi" w:hAnsiTheme="minorHAnsi" w:cstheme="minorHAnsi"/>
          <w:sz w:val="22"/>
          <w:szCs w:val="22"/>
        </w:rPr>
        <w:t>,</w:t>
      </w:r>
      <w:r w:rsidRPr="00DC5452">
        <w:rPr>
          <w:rFonts w:asciiTheme="minorHAnsi" w:hAnsiTheme="minorHAnsi" w:cstheme="minorHAnsi"/>
          <w:sz w:val="22"/>
          <w:szCs w:val="22"/>
        </w:rPr>
        <w:t xml:space="preserve"> to e</w:t>
      </w:r>
      <w:r w:rsidR="0092520A" w:rsidRPr="00DC5452">
        <w:rPr>
          <w:rFonts w:asciiTheme="minorHAnsi" w:hAnsiTheme="minorHAnsi" w:cstheme="minorHAnsi"/>
          <w:sz w:val="22"/>
          <w:szCs w:val="22"/>
        </w:rPr>
        <w:t xml:space="preserve">stablish criteria for log creation, retention, and examination of activity. </w:t>
      </w:r>
    </w:p>
    <w:p w14:paraId="766C4D94" w14:textId="42AFDE20" w:rsidR="0092520A" w:rsidRPr="00DC5452" w:rsidRDefault="00F146C0" w:rsidP="00C46B36">
      <w:pPr>
        <w:pStyle w:val="ListParagraph"/>
        <w:numPr>
          <w:ilvl w:val="1"/>
          <w:numId w:val="12"/>
        </w:numPr>
        <w:ind w:left="1080"/>
        <w:rPr>
          <w:rFonts w:asciiTheme="minorHAnsi" w:hAnsiTheme="minorHAnsi" w:cstheme="minorHAnsi"/>
          <w:sz w:val="22"/>
          <w:szCs w:val="22"/>
        </w:rPr>
      </w:pPr>
      <w:r w:rsidRPr="00DC5452">
        <w:rPr>
          <w:rFonts w:asciiTheme="minorHAnsi" w:hAnsiTheme="minorHAnsi" w:cstheme="minorHAnsi"/>
          <w:sz w:val="22"/>
          <w:szCs w:val="22"/>
        </w:rPr>
        <w:lastRenderedPageBreak/>
        <w:t xml:space="preserve">It is the responsibility of </w:t>
      </w:r>
      <w:r w:rsidR="00DC5452">
        <w:rPr>
          <w:rFonts w:asciiTheme="minorHAnsi" w:hAnsiTheme="minorHAnsi" w:cstheme="minorHAnsi"/>
          <w:sz w:val="22"/>
          <w:szCs w:val="22"/>
        </w:rPr>
        <w:t xml:space="preserve">the </w:t>
      </w:r>
      <w:r w:rsidRPr="00DC5452">
        <w:rPr>
          <w:rFonts w:asciiTheme="minorHAnsi" w:hAnsiTheme="minorHAnsi" w:cstheme="minorHAnsi"/>
          <w:sz w:val="22"/>
          <w:szCs w:val="22"/>
        </w:rPr>
        <w:t>UCCS HIPAA Security Officer in conjunction with the Office of Information Technology, and if necessary each UCCS Designated Health Care Component</w:t>
      </w:r>
      <w:r w:rsidR="00DC5452">
        <w:rPr>
          <w:rFonts w:asciiTheme="minorHAnsi" w:hAnsiTheme="minorHAnsi" w:cstheme="minorHAnsi"/>
          <w:sz w:val="22"/>
          <w:szCs w:val="22"/>
        </w:rPr>
        <w:t>’</w:t>
      </w:r>
      <w:r w:rsidRPr="00DC5452">
        <w:rPr>
          <w:rFonts w:asciiTheme="minorHAnsi" w:hAnsiTheme="minorHAnsi" w:cstheme="minorHAnsi"/>
          <w:sz w:val="22"/>
          <w:szCs w:val="22"/>
        </w:rPr>
        <w:t>s Leadership</w:t>
      </w:r>
      <w:r w:rsidR="00DC5452">
        <w:rPr>
          <w:rFonts w:asciiTheme="minorHAnsi" w:hAnsiTheme="minorHAnsi" w:cstheme="minorHAnsi"/>
          <w:sz w:val="22"/>
          <w:szCs w:val="22"/>
        </w:rPr>
        <w:t>,</w:t>
      </w:r>
      <w:r w:rsidRPr="00DC5452">
        <w:rPr>
          <w:rFonts w:asciiTheme="minorHAnsi" w:hAnsiTheme="minorHAnsi" w:cstheme="minorHAnsi"/>
          <w:sz w:val="22"/>
          <w:szCs w:val="22"/>
        </w:rPr>
        <w:t xml:space="preserve"> to review that n</w:t>
      </w:r>
      <w:r w:rsidR="0092520A" w:rsidRPr="00DC5452">
        <w:rPr>
          <w:rFonts w:asciiTheme="minorHAnsi" w:hAnsiTheme="minorHAnsi" w:cstheme="minorHAnsi"/>
          <w:sz w:val="22"/>
          <w:szCs w:val="22"/>
        </w:rPr>
        <w:t xml:space="preserve">ew </w:t>
      </w:r>
      <w:r w:rsidR="0092520A" w:rsidRPr="001A1A87">
        <w:rPr>
          <w:rFonts w:asciiTheme="minorHAnsi" w:hAnsiTheme="minorHAnsi" w:cstheme="minorHAnsi"/>
          <w:sz w:val="22"/>
          <w:szCs w:val="22"/>
        </w:rPr>
        <w:t>systems should be selected</w:t>
      </w:r>
      <w:r w:rsidR="0092520A" w:rsidRPr="00DC5452">
        <w:rPr>
          <w:rFonts w:asciiTheme="minorHAnsi" w:hAnsiTheme="minorHAnsi" w:cstheme="minorHAnsi"/>
          <w:sz w:val="22"/>
          <w:szCs w:val="22"/>
        </w:rPr>
        <w:t xml:space="preserve"> with the ability to support audit requirements.</w:t>
      </w:r>
    </w:p>
    <w:p w14:paraId="67BCEDC7" w14:textId="31550387" w:rsidR="0092520A" w:rsidRDefault="0092520A" w:rsidP="00C46B36">
      <w:pPr>
        <w:pStyle w:val="ListParagraph"/>
        <w:numPr>
          <w:ilvl w:val="1"/>
          <w:numId w:val="12"/>
        </w:numPr>
        <w:ind w:left="1080"/>
        <w:rPr>
          <w:rFonts w:asciiTheme="minorHAnsi" w:hAnsiTheme="minorHAnsi" w:cstheme="minorHAnsi"/>
          <w:sz w:val="22"/>
          <w:szCs w:val="22"/>
        </w:rPr>
      </w:pPr>
      <w:r w:rsidRPr="00DC5452">
        <w:rPr>
          <w:rFonts w:asciiTheme="minorHAnsi" w:hAnsiTheme="minorHAnsi" w:cstheme="minorHAnsi"/>
          <w:sz w:val="22"/>
          <w:szCs w:val="22"/>
        </w:rPr>
        <w:t>See §164.308(a)(1)(ii)(D) - Information system activity review for additional administrative practices.</w:t>
      </w:r>
    </w:p>
    <w:p w14:paraId="25751ACD" w14:textId="77777777" w:rsidR="001B1259" w:rsidRDefault="001B1259" w:rsidP="001B1259">
      <w:pPr>
        <w:pStyle w:val="ListParagraph"/>
        <w:ind w:left="1080"/>
        <w:rPr>
          <w:rFonts w:asciiTheme="minorHAnsi" w:hAnsiTheme="minorHAnsi" w:cstheme="minorHAnsi"/>
          <w:sz w:val="22"/>
          <w:szCs w:val="22"/>
        </w:rPr>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65"/>
      </w:tblGrid>
      <w:tr w:rsidR="001B1259" w:rsidRPr="00CB5FE0" w14:paraId="409420E7" w14:textId="77777777" w:rsidTr="001B1259">
        <w:tc>
          <w:tcPr>
            <w:tcW w:w="9265" w:type="dxa"/>
          </w:tcPr>
          <w:p w14:paraId="6A8855CF" w14:textId="77777777" w:rsidR="001B1259" w:rsidRPr="00CB5FE0" w:rsidRDefault="001B1259" w:rsidP="007A0879">
            <w:pPr>
              <w:ind w:left="-18"/>
              <w:rPr>
                <w:b/>
                <w:sz w:val="22"/>
                <w:szCs w:val="22"/>
              </w:rPr>
            </w:pPr>
            <w:r>
              <w:rPr>
                <w:b/>
                <w:sz w:val="22"/>
                <w:szCs w:val="22"/>
              </w:rPr>
              <w:t>Implemented Procedures:</w:t>
            </w:r>
          </w:p>
          <w:p w14:paraId="0BC6813B" w14:textId="77777777" w:rsidR="001B1259" w:rsidRDefault="001B1259" w:rsidP="001F3521">
            <w:pPr>
              <w:ind w:left="-18"/>
              <w:rPr>
                <w:b/>
                <w:sz w:val="22"/>
                <w:szCs w:val="22"/>
              </w:rPr>
            </w:pPr>
          </w:p>
          <w:p w14:paraId="23CE68B8" w14:textId="1AAA2126" w:rsidR="001F3521" w:rsidRPr="00CB5FE0" w:rsidRDefault="001F3521" w:rsidP="001F3521">
            <w:pPr>
              <w:ind w:left="-18"/>
              <w:rPr>
                <w:b/>
                <w:sz w:val="22"/>
                <w:szCs w:val="22"/>
              </w:rPr>
            </w:pPr>
          </w:p>
        </w:tc>
      </w:tr>
    </w:tbl>
    <w:p w14:paraId="3473E0DA" w14:textId="77777777" w:rsidR="001B1259" w:rsidRPr="00DC5452" w:rsidRDefault="001B1259" w:rsidP="001B1259">
      <w:pPr>
        <w:pStyle w:val="ListParagraph"/>
        <w:ind w:left="1080"/>
        <w:rPr>
          <w:rFonts w:asciiTheme="minorHAnsi" w:hAnsiTheme="minorHAnsi" w:cstheme="minorHAnsi"/>
          <w:sz w:val="22"/>
          <w:szCs w:val="22"/>
        </w:rPr>
      </w:pPr>
    </w:p>
    <w:p w14:paraId="55FADB3C" w14:textId="003FB48D" w:rsidR="0092520A" w:rsidRPr="002B30D4" w:rsidRDefault="00DC5452" w:rsidP="0092520A">
      <w:pPr>
        <w:rPr>
          <w:rFonts w:asciiTheme="minorHAnsi" w:hAnsiTheme="minorHAnsi" w:cstheme="minorHAnsi"/>
          <w:b/>
          <w:sz w:val="22"/>
          <w:szCs w:val="22"/>
        </w:rPr>
      </w:pPr>
      <w:r>
        <w:rPr>
          <w:rFonts w:asciiTheme="minorHAnsi" w:hAnsiTheme="minorHAnsi" w:cstheme="minorHAnsi"/>
          <w:b/>
          <w:sz w:val="22"/>
          <w:szCs w:val="22"/>
        </w:rPr>
        <w:t xml:space="preserve">XVI.   </w:t>
      </w:r>
      <w:r w:rsidR="0092520A" w:rsidRPr="002B30D4">
        <w:rPr>
          <w:rFonts w:asciiTheme="minorHAnsi" w:hAnsiTheme="minorHAnsi" w:cstheme="minorHAnsi"/>
          <w:b/>
          <w:sz w:val="22"/>
          <w:szCs w:val="22"/>
        </w:rPr>
        <w:t>STANDARD</w:t>
      </w:r>
    </w:p>
    <w:p w14:paraId="13B974E0" w14:textId="21DB561B" w:rsidR="0092520A" w:rsidRPr="002B30D4" w:rsidRDefault="0092520A" w:rsidP="00C46B36">
      <w:pPr>
        <w:pStyle w:val="Heading2"/>
        <w:numPr>
          <w:ilvl w:val="0"/>
          <w:numId w:val="35"/>
        </w:numPr>
        <w:rPr>
          <w:rFonts w:asciiTheme="minorHAnsi" w:hAnsiTheme="minorHAnsi" w:cstheme="minorHAnsi"/>
          <w:sz w:val="22"/>
          <w:szCs w:val="22"/>
        </w:rPr>
      </w:pPr>
      <w:bookmarkStart w:id="31" w:name="_Toc31339655"/>
      <w:bookmarkStart w:id="32" w:name="_Toc101599203"/>
      <w:r w:rsidRPr="002B30D4">
        <w:rPr>
          <w:rFonts w:asciiTheme="minorHAnsi" w:hAnsiTheme="minorHAnsi" w:cstheme="minorHAnsi"/>
          <w:sz w:val="22"/>
          <w:szCs w:val="22"/>
        </w:rPr>
        <w:t>§164.312(c)(1) – Integrity</w:t>
      </w:r>
      <w:bookmarkEnd w:id="31"/>
      <w:bookmarkEnd w:id="32"/>
    </w:p>
    <w:p w14:paraId="3FF81B4F" w14:textId="3ADFA96A" w:rsidR="0092520A" w:rsidRPr="00DC5452" w:rsidRDefault="003D1737" w:rsidP="00DC5452">
      <w:pPr>
        <w:tabs>
          <w:tab w:val="left" w:pos="90"/>
        </w:tabs>
        <w:ind w:left="720"/>
        <w:rPr>
          <w:rFonts w:asciiTheme="minorHAnsi" w:hAnsiTheme="minorHAnsi" w:cstheme="minorHAnsi"/>
          <w:sz w:val="22"/>
          <w:szCs w:val="22"/>
        </w:rPr>
      </w:pPr>
      <w:r w:rsidRPr="002B30D4">
        <w:rPr>
          <w:rFonts w:asciiTheme="minorHAnsi" w:hAnsiTheme="minorHAnsi" w:cstheme="minorHAnsi"/>
          <w:sz w:val="22"/>
          <w:szCs w:val="22"/>
        </w:rPr>
        <w:t>It is the responsibility of</w:t>
      </w:r>
      <w:r w:rsidR="00DC5452">
        <w:rPr>
          <w:rFonts w:asciiTheme="minorHAnsi" w:hAnsiTheme="minorHAnsi" w:cstheme="minorHAnsi"/>
          <w:sz w:val="22"/>
          <w:szCs w:val="22"/>
        </w:rPr>
        <w:t xml:space="preserve"> the</w:t>
      </w:r>
      <w:r w:rsidRPr="002B30D4">
        <w:rPr>
          <w:rFonts w:asciiTheme="minorHAnsi" w:hAnsiTheme="minorHAnsi" w:cstheme="minorHAnsi"/>
          <w:sz w:val="22"/>
          <w:szCs w:val="22"/>
        </w:rPr>
        <w:t xml:space="preserve"> UCCS HIPAA Security Officer in conjunction with the Office of Information Technology, and if necessary each UCCS Designated Health Care Component</w:t>
      </w:r>
      <w:r w:rsidR="00DC5452">
        <w:rPr>
          <w:rFonts w:asciiTheme="minorHAnsi" w:hAnsiTheme="minorHAnsi" w:cstheme="minorHAnsi"/>
          <w:sz w:val="22"/>
          <w:szCs w:val="22"/>
        </w:rPr>
        <w:t>’</w:t>
      </w:r>
      <w:r w:rsidRPr="002B30D4">
        <w:rPr>
          <w:rFonts w:asciiTheme="minorHAnsi" w:hAnsiTheme="minorHAnsi" w:cstheme="minorHAnsi"/>
          <w:sz w:val="22"/>
          <w:szCs w:val="22"/>
        </w:rPr>
        <w:t>s Leadership</w:t>
      </w:r>
      <w:r w:rsidR="00DC5452">
        <w:rPr>
          <w:rFonts w:asciiTheme="minorHAnsi" w:hAnsiTheme="minorHAnsi" w:cstheme="minorHAnsi"/>
          <w:sz w:val="22"/>
          <w:szCs w:val="22"/>
        </w:rPr>
        <w:t>,</w:t>
      </w:r>
      <w:r w:rsidRPr="002B30D4">
        <w:rPr>
          <w:rFonts w:asciiTheme="minorHAnsi" w:hAnsiTheme="minorHAnsi" w:cstheme="minorHAnsi"/>
          <w:sz w:val="22"/>
          <w:szCs w:val="22"/>
        </w:rPr>
        <w:t xml:space="preserve"> to i</w:t>
      </w:r>
      <w:r w:rsidR="0092520A" w:rsidRPr="002B30D4">
        <w:rPr>
          <w:rFonts w:asciiTheme="minorHAnsi" w:hAnsiTheme="minorHAnsi" w:cstheme="minorHAnsi"/>
          <w:sz w:val="22"/>
          <w:szCs w:val="22"/>
        </w:rPr>
        <w:t xml:space="preserve">mplement policies and procedures to protect </w:t>
      </w:r>
      <w:r w:rsidR="001A1A87">
        <w:rPr>
          <w:rFonts w:asciiTheme="minorHAnsi" w:hAnsiTheme="minorHAnsi" w:cstheme="minorHAnsi"/>
          <w:sz w:val="22"/>
          <w:szCs w:val="22"/>
        </w:rPr>
        <w:t>ePHI</w:t>
      </w:r>
      <w:r w:rsidR="0092520A" w:rsidRPr="002B30D4">
        <w:rPr>
          <w:rFonts w:asciiTheme="minorHAnsi" w:hAnsiTheme="minorHAnsi" w:cstheme="minorHAnsi"/>
          <w:sz w:val="22"/>
          <w:szCs w:val="22"/>
        </w:rPr>
        <w:t xml:space="preserve"> from improper alteration or destruction.</w:t>
      </w:r>
    </w:p>
    <w:p w14:paraId="2C3C86E2" w14:textId="760BF8C7" w:rsidR="0092520A" w:rsidRPr="00DC5452" w:rsidRDefault="0092520A" w:rsidP="00C46B36">
      <w:pPr>
        <w:pStyle w:val="ListParagraph"/>
        <w:numPr>
          <w:ilvl w:val="0"/>
          <w:numId w:val="35"/>
        </w:numPr>
        <w:rPr>
          <w:rFonts w:asciiTheme="minorHAnsi" w:hAnsiTheme="minorHAnsi" w:cstheme="minorHAnsi"/>
          <w:b/>
          <w:sz w:val="22"/>
          <w:szCs w:val="22"/>
          <w:u w:val="single"/>
        </w:rPr>
      </w:pPr>
      <w:r w:rsidRPr="00DC5452">
        <w:rPr>
          <w:rFonts w:asciiTheme="minorHAnsi" w:hAnsiTheme="minorHAnsi" w:cstheme="minorHAnsi"/>
          <w:b/>
          <w:sz w:val="22"/>
          <w:szCs w:val="22"/>
          <w:u w:val="single"/>
        </w:rPr>
        <w:t>§164.312(c)(2) - Mechanism to authenticate electronic protected health information (</w:t>
      </w:r>
      <w:r w:rsidRPr="00DC5452">
        <w:rPr>
          <w:rFonts w:asciiTheme="minorHAnsi" w:hAnsiTheme="minorHAnsi" w:cstheme="minorHAnsi"/>
          <w:b/>
          <w:color w:val="008F00"/>
          <w:sz w:val="22"/>
          <w:szCs w:val="22"/>
          <w:u w:val="single"/>
        </w:rPr>
        <w:t>Addressable</w:t>
      </w:r>
      <w:r w:rsidRPr="00DC5452">
        <w:rPr>
          <w:rFonts w:asciiTheme="minorHAnsi" w:hAnsiTheme="minorHAnsi" w:cstheme="minorHAnsi"/>
          <w:b/>
          <w:sz w:val="22"/>
          <w:szCs w:val="22"/>
          <w:u w:val="single"/>
        </w:rPr>
        <w:t>)</w:t>
      </w:r>
    </w:p>
    <w:p w14:paraId="4C681B83" w14:textId="14C232AF" w:rsidR="0092520A" w:rsidRPr="002B30D4" w:rsidRDefault="003D1737" w:rsidP="00DC5452">
      <w:pPr>
        <w:ind w:left="720"/>
        <w:rPr>
          <w:rFonts w:asciiTheme="minorHAnsi" w:hAnsiTheme="minorHAnsi" w:cstheme="minorHAnsi"/>
          <w:sz w:val="22"/>
          <w:szCs w:val="22"/>
        </w:rPr>
      </w:pPr>
      <w:r w:rsidRPr="002B30D4">
        <w:rPr>
          <w:rFonts w:asciiTheme="minorHAnsi" w:hAnsiTheme="minorHAnsi" w:cstheme="minorHAnsi"/>
          <w:sz w:val="22"/>
          <w:szCs w:val="22"/>
        </w:rPr>
        <w:t xml:space="preserve">It is the responsibility of </w:t>
      </w:r>
      <w:r w:rsidR="00DC5452">
        <w:rPr>
          <w:rFonts w:asciiTheme="minorHAnsi" w:hAnsiTheme="minorHAnsi" w:cstheme="minorHAnsi"/>
          <w:sz w:val="22"/>
          <w:szCs w:val="22"/>
        </w:rPr>
        <w:t xml:space="preserve">the </w:t>
      </w:r>
      <w:r w:rsidRPr="002B30D4">
        <w:rPr>
          <w:rFonts w:asciiTheme="minorHAnsi" w:hAnsiTheme="minorHAnsi" w:cstheme="minorHAnsi"/>
          <w:sz w:val="22"/>
          <w:szCs w:val="22"/>
        </w:rPr>
        <w:t>UCCS HIPAA Security Officer in conjunction with the Office of Information Technology, and if necessary each UCCS Designated Health Care Component</w:t>
      </w:r>
      <w:r w:rsidR="00DC5452">
        <w:rPr>
          <w:rFonts w:asciiTheme="minorHAnsi" w:hAnsiTheme="minorHAnsi" w:cstheme="minorHAnsi"/>
          <w:sz w:val="22"/>
          <w:szCs w:val="22"/>
        </w:rPr>
        <w:t>’</w:t>
      </w:r>
      <w:r w:rsidRPr="002B30D4">
        <w:rPr>
          <w:rFonts w:asciiTheme="minorHAnsi" w:hAnsiTheme="minorHAnsi" w:cstheme="minorHAnsi"/>
          <w:sz w:val="22"/>
          <w:szCs w:val="22"/>
        </w:rPr>
        <w:t>s Leadership</w:t>
      </w:r>
      <w:r w:rsidR="00DC5452">
        <w:rPr>
          <w:rFonts w:asciiTheme="minorHAnsi" w:hAnsiTheme="minorHAnsi" w:cstheme="minorHAnsi"/>
          <w:sz w:val="22"/>
          <w:szCs w:val="22"/>
        </w:rPr>
        <w:t>,</w:t>
      </w:r>
      <w:r w:rsidRPr="002B30D4">
        <w:rPr>
          <w:rFonts w:asciiTheme="minorHAnsi" w:hAnsiTheme="minorHAnsi" w:cstheme="minorHAnsi"/>
          <w:sz w:val="22"/>
          <w:szCs w:val="22"/>
        </w:rPr>
        <w:t xml:space="preserve"> to i</w:t>
      </w:r>
      <w:r w:rsidR="0092520A" w:rsidRPr="002B30D4">
        <w:rPr>
          <w:rFonts w:asciiTheme="minorHAnsi" w:hAnsiTheme="minorHAnsi" w:cstheme="minorHAnsi"/>
          <w:sz w:val="22"/>
          <w:szCs w:val="22"/>
        </w:rPr>
        <w:t xml:space="preserve">mplement electronic mechanisms to corroborate that </w:t>
      </w:r>
      <w:r w:rsidR="001A1A87">
        <w:rPr>
          <w:rFonts w:asciiTheme="minorHAnsi" w:hAnsiTheme="minorHAnsi" w:cstheme="minorHAnsi"/>
          <w:sz w:val="22"/>
          <w:szCs w:val="22"/>
        </w:rPr>
        <w:t>ePHI</w:t>
      </w:r>
      <w:r w:rsidR="0092520A" w:rsidRPr="002B30D4">
        <w:rPr>
          <w:rFonts w:asciiTheme="minorHAnsi" w:hAnsiTheme="minorHAnsi" w:cstheme="minorHAnsi"/>
          <w:sz w:val="22"/>
          <w:szCs w:val="22"/>
        </w:rPr>
        <w:t xml:space="preserve"> has not been altered or destroyed in an unauthorized manner.</w:t>
      </w:r>
    </w:p>
    <w:p w14:paraId="50F43D2A"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44DB6686" w14:textId="0AE3C0E2" w:rsidR="0092520A" w:rsidRPr="00DC5452" w:rsidRDefault="003D1737" w:rsidP="00C46B36">
      <w:pPr>
        <w:pStyle w:val="ListParagraph"/>
        <w:numPr>
          <w:ilvl w:val="0"/>
          <w:numId w:val="36"/>
        </w:numPr>
        <w:rPr>
          <w:rFonts w:asciiTheme="minorHAnsi" w:hAnsiTheme="minorHAnsi" w:cstheme="minorHAnsi"/>
          <w:sz w:val="22"/>
          <w:szCs w:val="22"/>
        </w:rPr>
      </w:pPr>
      <w:r w:rsidRPr="00DC5452">
        <w:rPr>
          <w:rFonts w:asciiTheme="minorHAnsi" w:hAnsiTheme="minorHAnsi" w:cstheme="minorHAnsi"/>
          <w:sz w:val="22"/>
          <w:szCs w:val="22"/>
        </w:rPr>
        <w:t>It is the responsibility of</w:t>
      </w:r>
      <w:r w:rsidR="00DC5452">
        <w:rPr>
          <w:rFonts w:asciiTheme="minorHAnsi" w:hAnsiTheme="minorHAnsi" w:cstheme="minorHAnsi"/>
          <w:sz w:val="22"/>
          <w:szCs w:val="22"/>
        </w:rPr>
        <w:t xml:space="preserve"> the</w:t>
      </w:r>
      <w:r w:rsidRPr="00DC5452">
        <w:rPr>
          <w:rFonts w:asciiTheme="minorHAnsi" w:hAnsiTheme="minorHAnsi" w:cstheme="minorHAnsi"/>
          <w:sz w:val="22"/>
          <w:szCs w:val="22"/>
        </w:rPr>
        <w:t xml:space="preserve"> UCCS HIPAA Security Officer in conjunction with the Office of Information Technology, and if necessary each UCCS Designated Health Care Component</w:t>
      </w:r>
      <w:r w:rsidR="00DC5452">
        <w:rPr>
          <w:rFonts w:asciiTheme="minorHAnsi" w:hAnsiTheme="minorHAnsi" w:cstheme="minorHAnsi"/>
          <w:sz w:val="22"/>
          <w:szCs w:val="22"/>
        </w:rPr>
        <w:t>’</w:t>
      </w:r>
      <w:r w:rsidRPr="00DC5452">
        <w:rPr>
          <w:rFonts w:asciiTheme="minorHAnsi" w:hAnsiTheme="minorHAnsi" w:cstheme="minorHAnsi"/>
          <w:sz w:val="22"/>
          <w:szCs w:val="22"/>
        </w:rPr>
        <w:t>s Leadership</w:t>
      </w:r>
      <w:r w:rsidR="00DC5452">
        <w:rPr>
          <w:rFonts w:asciiTheme="minorHAnsi" w:hAnsiTheme="minorHAnsi" w:cstheme="minorHAnsi"/>
          <w:sz w:val="22"/>
          <w:szCs w:val="22"/>
        </w:rPr>
        <w:t>,</w:t>
      </w:r>
      <w:r w:rsidRPr="00DC5452">
        <w:rPr>
          <w:rFonts w:asciiTheme="minorHAnsi" w:hAnsiTheme="minorHAnsi" w:cstheme="minorHAnsi"/>
          <w:sz w:val="22"/>
          <w:szCs w:val="22"/>
        </w:rPr>
        <w:t xml:space="preserve"> to l</w:t>
      </w:r>
      <w:r w:rsidR="0092520A" w:rsidRPr="00DC5452">
        <w:rPr>
          <w:rFonts w:asciiTheme="minorHAnsi" w:hAnsiTheme="minorHAnsi" w:cstheme="minorHAnsi"/>
          <w:sz w:val="22"/>
          <w:szCs w:val="22"/>
        </w:rPr>
        <w:t>everage application-specific mechanisms or functionality when available to corroborate that ePHI has not been altered or destroyed in an unauthorized manner.</w:t>
      </w:r>
    </w:p>
    <w:p w14:paraId="06DDE484" w14:textId="4FDF9B05" w:rsidR="009F7201" w:rsidRPr="00DC5452" w:rsidRDefault="003D1737" w:rsidP="00C46B36">
      <w:pPr>
        <w:pStyle w:val="ListParagraph"/>
        <w:numPr>
          <w:ilvl w:val="0"/>
          <w:numId w:val="36"/>
        </w:numPr>
        <w:rPr>
          <w:rFonts w:asciiTheme="minorHAnsi" w:hAnsiTheme="minorHAnsi" w:cstheme="minorHAnsi"/>
          <w:sz w:val="22"/>
          <w:szCs w:val="22"/>
        </w:rPr>
      </w:pPr>
      <w:r w:rsidRPr="00DC5452">
        <w:rPr>
          <w:rFonts w:asciiTheme="minorHAnsi" w:hAnsiTheme="minorHAnsi" w:cstheme="minorHAnsi"/>
          <w:sz w:val="22"/>
          <w:szCs w:val="22"/>
        </w:rPr>
        <w:t xml:space="preserve">It is the responsibility of </w:t>
      </w:r>
      <w:r w:rsidR="00DC5452">
        <w:rPr>
          <w:rFonts w:asciiTheme="minorHAnsi" w:hAnsiTheme="minorHAnsi" w:cstheme="minorHAnsi"/>
          <w:sz w:val="22"/>
          <w:szCs w:val="22"/>
        </w:rPr>
        <w:t xml:space="preserve">the </w:t>
      </w:r>
      <w:r w:rsidRPr="00DC5452">
        <w:rPr>
          <w:rFonts w:asciiTheme="minorHAnsi" w:hAnsiTheme="minorHAnsi" w:cstheme="minorHAnsi"/>
          <w:sz w:val="22"/>
          <w:szCs w:val="22"/>
        </w:rPr>
        <w:t>UCCS HIPAA Security Officer in conjunction with the Office of Information Technology, and if necessary each UCCS Designated Health Care Component</w:t>
      </w:r>
      <w:r w:rsidR="00DC5452">
        <w:rPr>
          <w:rFonts w:asciiTheme="minorHAnsi" w:hAnsiTheme="minorHAnsi" w:cstheme="minorHAnsi"/>
          <w:sz w:val="22"/>
          <w:szCs w:val="22"/>
        </w:rPr>
        <w:t>’</w:t>
      </w:r>
      <w:r w:rsidRPr="00DC5452">
        <w:rPr>
          <w:rFonts w:asciiTheme="minorHAnsi" w:hAnsiTheme="minorHAnsi" w:cstheme="minorHAnsi"/>
          <w:sz w:val="22"/>
          <w:szCs w:val="22"/>
        </w:rPr>
        <w:t>s Leadership</w:t>
      </w:r>
      <w:r w:rsidR="00DC5452">
        <w:rPr>
          <w:rFonts w:asciiTheme="minorHAnsi" w:hAnsiTheme="minorHAnsi" w:cstheme="minorHAnsi"/>
          <w:sz w:val="22"/>
          <w:szCs w:val="22"/>
        </w:rPr>
        <w:t>,</w:t>
      </w:r>
      <w:r w:rsidRPr="00DC5452">
        <w:rPr>
          <w:rFonts w:asciiTheme="minorHAnsi" w:hAnsiTheme="minorHAnsi" w:cstheme="minorHAnsi"/>
          <w:sz w:val="22"/>
          <w:szCs w:val="22"/>
        </w:rPr>
        <w:t xml:space="preserve"> to r</w:t>
      </w:r>
      <w:r w:rsidR="0092520A" w:rsidRPr="00DC5452">
        <w:rPr>
          <w:rFonts w:asciiTheme="minorHAnsi" w:hAnsiTheme="minorHAnsi" w:cstheme="minorHAnsi"/>
          <w:sz w:val="22"/>
          <w:szCs w:val="22"/>
        </w:rPr>
        <w:t>egularly review access logs for unauthorized direct access or administrator/root access to table data containing ePHI.</w:t>
      </w:r>
      <w:r w:rsidR="008004F0" w:rsidRPr="00DC5452">
        <w:rPr>
          <w:rFonts w:asciiTheme="minorHAnsi" w:hAnsiTheme="minorHAnsi" w:cstheme="minorHAnsi"/>
          <w:sz w:val="22"/>
          <w:szCs w:val="22"/>
        </w:rPr>
        <w:t xml:space="preserve"> </w:t>
      </w:r>
      <w:r w:rsidR="009F7201" w:rsidRPr="00DC5452">
        <w:rPr>
          <w:rFonts w:asciiTheme="minorHAnsi" w:hAnsiTheme="minorHAnsi" w:cstheme="minorHAnsi"/>
          <w:sz w:val="22"/>
          <w:szCs w:val="22"/>
        </w:rPr>
        <w:t xml:space="preserve">The frequency at which activity logs are reviewed and the extent, frequency, and nature of reviews are determined by </w:t>
      </w:r>
      <w:r w:rsidR="00DC5452" w:rsidRPr="00DC5452">
        <w:rPr>
          <w:rFonts w:asciiTheme="minorHAnsi" w:hAnsiTheme="minorHAnsi" w:cstheme="minorHAnsi"/>
          <w:sz w:val="22"/>
          <w:szCs w:val="22"/>
        </w:rPr>
        <w:t>the UCCS</w:t>
      </w:r>
      <w:r w:rsidR="008004F0" w:rsidRPr="00DC5452">
        <w:rPr>
          <w:rFonts w:asciiTheme="minorHAnsi" w:hAnsiTheme="minorHAnsi" w:cstheme="minorHAnsi"/>
          <w:sz w:val="22"/>
          <w:szCs w:val="22"/>
        </w:rPr>
        <w:t xml:space="preserve"> Designated Health Care </w:t>
      </w:r>
      <w:r w:rsidR="00DC5452" w:rsidRPr="00DC5452">
        <w:rPr>
          <w:rFonts w:asciiTheme="minorHAnsi" w:hAnsiTheme="minorHAnsi" w:cstheme="minorHAnsi"/>
          <w:sz w:val="22"/>
          <w:szCs w:val="22"/>
        </w:rPr>
        <w:t>Component’s security</w:t>
      </w:r>
      <w:r w:rsidR="009F7201" w:rsidRPr="00DC5452">
        <w:rPr>
          <w:rFonts w:asciiTheme="minorHAnsi" w:hAnsiTheme="minorHAnsi" w:cstheme="minorHAnsi"/>
          <w:sz w:val="22"/>
          <w:szCs w:val="22"/>
        </w:rPr>
        <w:t xml:space="preserve"> environment and overall security management process.</w:t>
      </w:r>
    </w:p>
    <w:p w14:paraId="7DFF2BDB" w14:textId="7630AE98" w:rsidR="0092520A" w:rsidRPr="00DC5452" w:rsidRDefault="003D1737" w:rsidP="00C46B36">
      <w:pPr>
        <w:pStyle w:val="ListParagraph"/>
        <w:numPr>
          <w:ilvl w:val="0"/>
          <w:numId w:val="36"/>
        </w:numPr>
        <w:rPr>
          <w:rFonts w:asciiTheme="minorHAnsi" w:hAnsiTheme="minorHAnsi" w:cstheme="minorHAnsi"/>
          <w:sz w:val="22"/>
          <w:szCs w:val="22"/>
        </w:rPr>
      </w:pPr>
      <w:r w:rsidRPr="001A1A87">
        <w:rPr>
          <w:rFonts w:asciiTheme="minorHAnsi" w:hAnsiTheme="minorHAnsi" w:cstheme="minorHAnsi"/>
          <w:sz w:val="22"/>
          <w:szCs w:val="22"/>
        </w:rPr>
        <w:t>It is the responsibility of</w:t>
      </w:r>
      <w:r w:rsidR="00DC5452" w:rsidRPr="001A1A87">
        <w:rPr>
          <w:rFonts w:asciiTheme="minorHAnsi" w:hAnsiTheme="minorHAnsi" w:cstheme="minorHAnsi"/>
          <w:sz w:val="22"/>
          <w:szCs w:val="22"/>
        </w:rPr>
        <w:t xml:space="preserve"> the</w:t>
      </w:r>
      <w:r w:rsidRPr="001A1A87">
        <w:rPr>
          <w:rFonts w:asciiTheme="minorHAnsi" w:hAnsiTheme="minorHAnsi" w:cstheme="minorHAnsi"/>
          <w:sz w:val="22"/>
          <w:szCs w:val="22"/>
        </w:rPr>
        <w:t xml:space="preserve"> UCCS HIPAA Security Officer in conjunction with the Office of Information Technology, and if necessary each UCCS Designated Health Care Component</w:t>
      </w:r>
      <w:r w:rsidR="00DC5452" w:rsidRPr="001A1A87">
        <w:rPr>
          <w:rFonts w:asciiTheme="minorHAnsi" w:hAnsiTheme="minorHAnsi" w:cstheme="minorHAnsi"/>
          <w:sz w:val="22"/>
          <w:szCs w:val="22"/>
        </w:rPr>
        <w:t>’</w:t>
      </w:r>
      <w:r w:rsidRPr="001A1A87">
        <w:rPr>
          <w:rFonts w:asciiTheme="minorHAnsi" w:hAnsiTheme="minorHAnsi" w:cstheme="minorHAnsi"/>
          <w:sz w:val="22"/>
          <w:szCs w:val="22"/>
        </w:rPr>
        <w:t>s Leadership</w:t>
      </w:r>
      <w:r w:rsidR="001A1A87" w:rsidRPr="001A1A87">
        <w:rPr>
          <w:rFonts w:asciiTheme="minorHAnsi" w:hAnsiTheme="minorHAnsi" w:cstheme="minorHAnsi"/>
          <w:sz w:val="22"/>
          <w:szCs w:val="22"/>
        </w:rPr>
        <w:t>, to implement</w:t>
      </w:r>
      <w:r w:rsidR="0092520A" w:rsidRPr="00DC5452">
        <w:rPr>
          <w:rFonts w:asciiTheme="minorHAnsi" w:hAnsiTheme="minorHAnsi" w:cstheme="minorHAnsi"/>
          <w:sz w:val="22"/>
          <w:szCs w:val="22"/>
        </w:rPr>
        <w:t xml:space="preserve"> the following practices as a means of protecting ePHI from being altered or destroyed in an unauthorized manner:</w:t>
      </w:r>
    </w:p>
    <w:p w14:paraId="41426C31" w14:textId="3DE8C0E9" w:rsidR="0092520A" w:rsidRPr="00DC5452" w:rsidRDefault="0092520A" w:rsidP="00C46B36">
      <w:pPr>
        <w:pStyle w:val="ListParagraph"/>
        <w:numPr>
          <w:ilvl w:val="1"/>
          <w:numId w:val="36"/>
        </w:numPr>
        <w:ind w:left="1440"/>
        <w:rPr>
          <w:rFonts w:asciiTheme="minorHAnsi" w:hAnsiTheme="minorHAnsi" w:cstheme="minorHAnsi"/>
          <w:sz w:val="22"/>
          <w:szCs w:val="22"/>
        </w:rPr>
      </w:pPr>
      <w:r w:rsidRPr="00DC5452">
        <w:rPr>
          <w:rFonts w:asciiTheme="minorHAnsi" w:hAnsiTheme="minorHAnsi" w:cstheme="minorHAnsi"/>
          <w:sz w:val="22"/>
          <w:szCs w:val="22"/>
        </w:rPr>
        <w:t xml:space="preserve">Ensure appropriate physical security is in place for devices that contain or access ePHI (see </w:t>
      </w:r>
      <w:r w:rsidRPr="00DC5452">
        <w:rPr>
          <w:rFonts w:asciiTheme="minorHAnsi" w:hAnsiTheme="minorHAnsi" w:cstheme="minorHAnsi"/>
          <w:i/>
          <w:sz w:val="22"/>
          <w:szCs w:val="22"/>
        </w:rPr>
        <w:t>Physical Security Standards</w:t>
      </w:r>
      <w:r w:rsidRPr="00DC5452">
        <w:rPr>
          <w:rFonts w:asciiTheme="minorHAnsi" w:hAnsiTheme="minorHAnsi" w:cstheme="minorHAnsi"/>
          <w:sz w:val="22"/>
          <w:szCs w:val="22"/>
        </w:rPr>
        <w:t>).</w:t>
      </w:r>
    </w:p>
    <w:p w14:paraId="49FA9164" w14:textId="5C07C9B0" w:rsidR="0092520A" w:rsidRPr="00DC5452" w:rsidRDefault="0092520A" w:rsidP="00C46B36">
      <w:pPr>
        <w:pStyle w:val="ListParagraph"/>
        <w:numPr>
          <w:ilvl w:val="1"/>
          <w:numId w:val="36"/>
        </w:numPr>
        <w:ind w:left="1440"/>
        <w:rPr>
          <w:rFonts w:asciiTheme="minorHAnsi" w:hAnsiTheme="minorHAnsi" w:cstheme="minorHAnsi"/>
          <w:sz w:val="22"/>
          <w:szCs w:val="22"/>
        </w:rPr>
      </w:pPr>
      <w:r w:rsidRPr="00DC5452">
        <w:rPr>
          <w:rFonts w:asciiTheme="minorHAnsi" w:hAnsiTheme="minorHAnsi" w:cstheme="minorHAnsi"/>
          <w:sz w:val="22"/>
          <w:szCs w:val="22"/>
        </w:rPr>
        <w:t xml:space="preserve">Protect all devices against malicious software (see </w:t>
      </w:r>
      <w:r w:rsidRPr="00DC5452">
        <w:rPr>
          <w:rFonts w:asciiTheme="minorHAnsi" w:hAnsiTheme="minorHAnsi" w:cstheme="minorHAnsi"/>
          <w:i/>
          <w:sz w:val="22"/>
          <w:szCs w:val="22"/>
        </w:rPr>
        <w:t>§164.308(a)(5)(ii)(B) - Protection from malicious software</w:t>
      </w:r>
      <w:r w:rsidRPr="00DC5452">
        <w:rPr>
          <w:rFonts w:asciiTheme="minorHAnsi" w:hAnsiTheme="minorHAnsi" w:cstheme="minorHAnsi"/>
          <w:sz w:val="22"/>
          <w:szCs w:val="22"/>
        </w:rPr>
        <w:t xml:space="preserve"> for details).</w:t>
      </w:r>
    </w:p>
    <w:p w14:paraId="2CA87ED3" w14:textId="2DD00987" w:rsidR="0092520A" w:rsidRPr="00DC5452" w:rsidRDefault="0092520A" w:rsidP="00C46B36">
      <w:pPr>
        <w:pStyle w:val="ListParagraph"/>
        <w:numPr>
          <w:ilvl w:val="1"/>
          <w:numId w:val="36"/>
        </w:numPr>
        <w:ind w:left="1440"/>
        <w:rPr>
          <w:rFonts w:asciiTheme="minorHAnsi" w:hAnsiTheme="minorHAnsi" w:cstheme="minorHAnsi"/>
          <w:sz w:val="22"/>
          <w:szCs w:val="22"/>
        </w:rPr>
      </w:pPr>
      <w:r w:rsidRPr="00DC5452">
        <w:rPr>
          <w:rFonts w:asciiTheme="minorHAnsi" w:hAnsiTheme="minorHAnsi" w:cstheme="minorHAnsi"/>
          <w:sz w:val="22"/>
          <w:szCs w:val="22"/>
        </w:rPr>
        <w:t xml:space="preserve">Protect sensitive data with appropriate strategies, such as secure file transfer </w:t>
      </w:r>
      <w:r w:rsidRPr="00DC5452">
        <w:rPr>
          <w:rFonts w:asciiTheme="minorHAnsi" w:hAnsiTheme="minorHAnsi" w:cstheme="minorHAnsi"/>
          <w:i/>
          <w:sz w:val="22"/>
          <w:szCs w:val="22"/>
        </w:rPr>
        <w:t>(§164.312(e)(1) - Transmission security</w:t>
      </w:r>
      <w:r w:rsidRPr="00DC5452">
        <w:rPr>
          <w:rFonts w:asciiTheme="minorHAnsi" w:hAnsiTheme="minorHAnsi" w:cstheme="minorHAnsi"/>
          <w:sz w:val="22"/>
          <w:szCs w:val="22"/>
        </w:rPr>
        <w:t xml:space="preserve">) and use of web browser security standards </w:t>
      </w:r>
      <w:r w:rsidRPr="00DC5452">
        <w:rPr>
          <w:rFonts w:asciiTheme="minorHAnsi" w:hAnsiTheme="minorHAnsi" w:cstheme="minorHAnsi"/>
          <w:i/>
          <w:sz w:val="22"/>
          <w:szCs w:val="22"/>
        </w:rPr>
        <w:t>(§164.308(a)(5)(ii)(B)) - Protection from malicious software</w:t>
      </w:r>
      <w:r w:rsidRPr="00DC5452">
        <w:rPr>
          <w:rFonts w:asciiTheme="minorHAnsi" w:hAnsiTheme="minorHAnsi" w:cstheme="minorHAnsi"/>
          <w:sz w:val="22"/>
          <w:szCs w:val="22"/>
        </w:rPr>
        <w:t>).</w:t>
      </w:r>
    </w:p>
    <w:p w14:paraId="27570CE4" w14:textId="375BC7E1" w:rsidR="0092520A" w:rsidRDefault="0092520A" w:rsidP="00C46B36">
      <w:pPr>
        <w:pStyle w:val="ListParagraph"/>
        <w:numPr>
          <w:ilvl w:val="1"/>
          <w:numId w:val="36"/>
        </w:numPr>
        <w:tabs>
          <w:tab w:val="left" w:pos="1440"/>
        </w:tabs>
        <w:ind w:left="1440"/>
        <w:rPr>
          <w:rFonts w:asciiTheme="minorHAnsi" w:hAnsiTheme="minorHAnsi" w:cstheme="minorHAnsi"/>
          <w:sz w:val="22"/>
          <w:szCs w:val="22"/>
        </w:rPr>
      </w:pPr>
      <w:r w:rsidRPr="00345258">
        <w:rPr>
          <w:rFonts w:asciiTheme="minorHAnsi" w:hAnsiTheme="minorHAnsi" w:cstheme="minorHAnsi"/>
          <w:sz w:val="22"/>
          <w:szCs w:val="22"/>
        </w:rPr>
        <w:t xml:space="preserve">Implement processes to notify users and take other appropriate remedial action in the event of propagation of malicious software (see </w:t>
      </w:r>
      <w:r w:rsidRPr="00345258">
        <w:rPr>
          <w:rFonts w:asciiTheme="minorHAnsi" w:hAnsiTheme="minorHAnsi" w:cstheme="minorHAnsi"/>
          <w:i/>
          <w:sz w:val="22"/>
          <w:szCs w:val="22"/>
        </w:rPr>
        <w:t>§164.308(a)(5)(ii)(A) - Security reminders</w:t>
      </w:r>
      <w:r w:rsidRPr="00345258">
        <w:rPr>
          <w:rFonts w:asciiTheme="minorHAnsi" w:hAnsiTheme="minorHAnsi" w:cstheme="minorHAnsi"/>
          <w:sz w:val="22"/>
          <w:szCs w:val="22"/>
        </w:rPr>
        <w:t>).</w:t>
      </w:r>
    </w:p>
    <w:p w14:paraId="570FDA1B" w14:textId="77777777" w:rsidR="001B1259" w:rsidRDefault="001B1259" w:rsidP="001B1259">
      <w:pPr>
        <w:pStyle w:val="ListParagraph"/>
        <w:tabs>
          <w:tab w:val="left" w:pos="1440"/>
        </w:tabs>
        <w:ind w:left="144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B1259" w:rsidRPr="00CB5FE0" w14:paraId="4DB66B70" w14:textId="77777777" w:rsidTr="007A0879">
        <w:tc>
          <w:tcPr>
            <w:tcW w:w="9468" w:type="dxa"/>
          </w:tcPr>
          <w:p w14:paraId="7BB24092" w14:textId="77777777" w:rsidR="001B1259" w:rsidRPr="00CB5FE0" w:rsidRDefault="001B1259" w:rsidP="007A0879">
            <w:pPr>
              <w:ind w:left="-18"/>
              <w:rPr>
                <w:b/>
                <w:sz w:val="22"/>
                <w:szCs w:val="22"/>
              </w:rPr>
            </w:pPr>
            <w:r>
              <w:rPr>
                <w:b/>
                <w:sz w:val="22"/>
                <w:szCs w:val="22"/>
              </w:rPr>
              <w:t>Implemented Procedures:</w:t>
            </w:r>
          </w:p>
          <w:p w14:paraId="50E4FF27" w14:textId="77777777" w:rsidR="001B1259" w:rsidRDefault="001B1259" w:rsidP="001F3521">
            <w:pPr>
              <w:ind w:left="-18"/>
              <w:rPr>
                <w:b/>
                <w:sz w:val="22"/>
                <w:szCs w:val="22"/>
              </w:rPr>
            </w:pPr>
          </w:p>
          <w:p w14:paraId="664BC60C" w14:textId="77777777" w:rsidR="001F3521" w:rsidRDefault="001F3521" w:rsidP="001F3521">
            <w:pPr>
              <w:ind w:left="-18"/>
              <w:rPr>
                <w:b/>
                <w:sz w:val="22"/>
                <w:szCs w:val="22"/>
              </w:rPr>
            </w:pPr>
          </w:p>
          <w:p w14:paraId="1A3711E6" w14:textId="6A47F9EC" w:rsidR="001F3521" w:rsidRPr="00CB5FE0" w:rsidRDefault="001F3521" w:rsidP="001F3521">
            <w:pPr>
              <w:ind w:left="-18"/>
              <w:rPr>
                <w:b/>
                <w:sz w:val="22"/>
                <w:szCs w:val="22"/>
              </w:rPr>
            </w:pPr>
          </w:p>
        </w:tc>
      </w:tr>
    </w:tbl>
    <w:p w14:paraId="05E65C42" w14:textId="77777777" w:rsidR="001B1259" w:rsidRPr="00345258" w:rsidRDefault="001B1259" w:rsidP="001B1259">
      <w:pPr>
        <w:pStyle w:val="ListParagraph"/>
        <w:tabs>
          <w:tab w:val="left" w:pos="1440"/>
        </w:tabs>
        <w:ind w:left="1440"/>
        <w:rPr>
          <w:rFonts w:asciiTheme="minorHAnsi" w:hAnsiTheme="minorHAnsi" w:cstheme="minorHAnsi"/>
          <w:sz w:val="22"/>
          <w:szCs w:val="22"/>
        </w:rPr>
      </w:pPr>
    </w:p>
    <w:p w14:paraId="5196532E" w14:textId="1CF18139" w:rsidR="0092520A" w:rsidRPr="002B30D4" w:rsidRDefault="00345258" w:rsidP="0092520A">
      <w:pPr>
        <w:rPr>
          <w:rFonts w:asciiTheme="minorHAnsi" w:hAnsiTheme="minorHAnsi" w:cstheme="minorHAnsi"/>
          <w:sz w:val="22"/>
          <w:szCs w:val="22"/>
        </w:rPr>
      </w:pPr>
      <w:r>
        <w:rPr>
          <w:rFonts w:asciiTheme="minorHAnsi" w:hAnsiTheme="minorHAnsi" w:cstheme="minorHAnsi"/>
          <w:b/>
          <w:sz w:val="22"/>
          <w:szCs w:val="22"/>
        </w:rPr>
        <w:t xml:space="preserve">XVII.   </w:t>
      </w:r>
      <w:r w:rsidR="0092520A" w:rsidRPr="002B30D4">
        <w:rPr>
          <w:rFonts w:asciiTheme="minorHAnsi" w:hAnsiTheme="minorHAnsi" w:cstheme="minorHAnsi"/>
          <w:b/>
          <w:sz w:val="22"/>
          <w:szCs w:val="22"/>
        </w:rPr>
        <w:t>STANDARD</w:t>
      </w:r>
    </w:p>
    <w:p w14:paraId="0F01E913" w14:textId="21DA8DAF" w:rsidR="0092520A" w:rsidRPr="002B30D4" w:rsidRDefault="0092520A" w:rsidP="00C46B36">
      <w:pPr>
        <w:pStyle w:val="Heading2"/>
        <w:numPr>
          <w:ilvl w:val="0"/>
          <w:numId w:val="37"/>
        </w:numPr>
        <w:rPr>
          <w:rFonts w:asciiTheme="minorHAnsi" w:hAnsiTheme="minorHAnsi" w:cstheme="minorHAnsi"/>
          <w:sz w:val="22"/>
          <w:szCs w:val="22"/>
        </w:rPr>
      </w:pPr>
      <w:bookmarkStart w:id="33" w:name="_Toc31339656"/>
      <w:bookmarkStart w:id="34" w:name="_Toc101599204"/>
      <w:r w:rsidRPr="002B30D4">
        <w:rPr>
          <w:rFonts w:asciiTheme="minorHAnsi" w:hAnsiTheme="minorHAnsi" w:cstheme="minorHAnsi"/>
          <w:sz w:val="22"/>
          <w:szCs w:val="22"/>
        </w:rPr>
        <w:t>§164.312(d) - Person or entity authentication</w:t>
      </w:r>
      <w:bookmarkEnd w:id="33"/>
      <w:bookmarkEnd w:id="34"/>
    </w:p>
    <w:p w14:paraId="48EB5271" w14:textId="395D0A6D" w:rsidR="0092520A" w:rsidRPr="002B30D4" w:rsidRDefault="003D1737" w:rsidP="00345258">
      <w:pPr>
        <w:ind w:left="720"/>
        <w:rPr>
          <w:rFonts w:asciiTheme="minorHAnsi" w:hAnsiTheme="minorHAnsi" w:cstheme="minorHAnsi"/>
          <w:sz w:val="22"/>
          <w:szCs w:val="22"/>
        </w:rPr>
      </w:pPr>
      <w:r w:rsidRPr="002B30D4">
        <w:rPr>
          <w:rFonts w:asciiTheme="minorHAnsi" w:hAnsiTheme="minorHAnsi" w:cstheme="minorHAnsi"/>
          <w:sz w:val="22"/>
          <w:szCs w:val="22"/>
        </w:rPr>
        <w:t xml:space="preserve">It is the responsibility of </w:t>
      </w:r>
      <w:r w:rsidR="00345258">
        <w:rPr>
          <w:rFonts w:asciiTheme="minorHAnsi" w:hAnsiTheme="minorHAnsi" w:cstheme="minorHAnsi"/>
          <w:sz w:val="22"/>
          <w:szCs w:val="22"/>
        </w:rPr>
        <w:t xml:space="preserve">the </w:t>
      </w:r>
      <w:r w:rsidRPr="002B30D4">
        <w:rPr>
          <w:rFonts w:asciiTheme="minorHAnsi" w:hAnsiTheme="minorHAnsi" w:cstheme="minorHAnsi"/>
          <w:sz w:val="22"/>
          <w:szCs w:val="22"/>
        </w:rPr>
        <w:t>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2B30D4">
        <w:rPr>
          <w:rFonts w:asciiTheme="minorHAnsi" w:hAnsiTheme="minorHAnsi" w:cstheme="minorHAnsi"/>
          <w:sz w:val="22"/>
          <w:szCs w:val="22"/>
        </w:rPr>
        <w:t>s Leadership</w:t>
      </w:r>
      <w:r w:rsidR="00345258">
        <w:rPr>
          <w:rFonts w:asciiTheme="minorHAnsi" w:hAnsiTheme="minorHAnsi" w:cstheme="minorHAnsi"/>
          <w:sz w:val="22"/>
          <w:szCs w:val="22"/>
        </w:rPr>
        <w:t>,</w:t>
      </w:r>
      <w:r w:rsidRPr="002B30D4">
        <w:rPr>
          <w:rFonts w:asciiTheme="minorHAnsi" w:hAnsiTheme="minorHAnsi" w:cstheme="minorHAnsi"/>
          <w:sz w:val="22"/>
          <w:szCs w:val="22"/>
        </w:rPr>
        <w:t xml:space="preserve"> </w:t>
      </w:r>
      <w:r w:rsidRPr="0066057E">
        <w:rPr>
          <w:rFonts w:asciiTheme="minorHAnsi" w:hAnsiTheme="minorHAnsi" w:cstheme="minorHAnsi"/>
          <w:sz w:val="22"/>
          <w:szCs w:val="22"/>
        </w:rPr>
        <w:t>to i</w:t>
      </w:r>
      <w:r w:rsidR="0092520A" w:rsidRPr="0066057E">
        <w:rPr>
          <w:rFonts w:asciiTheme="minorHAnsi" w:hAnsiTheme="minorHAnsi" w:cstheme="minorHAnsi"/>
          <w:sz w:val="22"/>
          <w:szCs w:val="22"/>
        </w:rPr>
        <w:t>mplement procedures to verify that a person or entity seeking access to electronic protected health information is the one claimed.</w:t>
      </w:r>
    </w:p>
    <w:p w14:paraId="06C698E3" w14:textId="77777777" w:rsidR="0092520A" w:rsidRPr="002B30D4" w:rsidRDefault="0092520A" w:rsidP="00345258">
      <w:pPr>
        <w:ind w:firstLine="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0BE3FC28" w14:textId="0CAD7FDA" w:rsidR="0092520A" w:rsidRPr="00345258" w:rsidRDefault="003D1737" w:rsidP="00C46B36">
      <w:pPr>
        <w:pStyle w:val="ListParagraph"/>
        <w:numPr>
          <w:ilvl w:val="0"/>
          <w:numId w:val="38"/>
        </w:numPr>
        <w:ind w:left="1080"/>
        <w:rPr>
          <w:rFonts w:asciiTheme="minorHAnsi" w:hAnsiTheme="minorHAnsi" w:cstheme="minorHAnsi"/>
          <w:sz w:val="22"/>
          <w:szCs w:val="22"/>
        </w:rPr>
      </w:pPr>
      <w:r w:rsidRPr="00345258">
        <w:rPr>
          <w:rFonts w:asciiTheme="minorHAnsi" w:hAnsiTheme="minorHAnsi" w:cstheme="minorHAnsi"/>
          <w:sz w:val="22"/>
          <w:szCs w:val="22"/>
        </w:rPr>
        <w:lastRenderedPageBreak/>
        <w:t>It is the responsibility of</w:t>
      </w:r>
      <w:r w:rsidR="00345258">
        <w:rPr>
          <w:rFonts w:asciiTheme="minorHAnsi" w:hAnsiTheme="minorHAnsi" w:cstheme="minorHAnsi"/>
          <w:sz w:val="22"/>
          <w:szCs w:val="22"/>
        </w:rPr>
        <w:t xml:space="preserve"> the</w:t>
      </w:r>
      <w:r w:rsidRPr="00345258">
        <w:rPr>
          <w:rFonts w:asciiTheme="minorHAnsi" w:hAnsiTheme="minorHAnsi" w:cstheme="minorHAnsi"/>
          <w:sz w:val="22"/>
          <w:szCs w:val="22"/>
        </w:rPr>
        <w:t xml:space="preserve"> 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345258">
        <w:rPr>
          <w:rFonts w:asciiTheme="minorHAnsi" w:hAnsiTheme="minorHAnsi" w:cstheme="minorHAnsi"/>
          <w:sz w:val="22"/>
          <w:szCs w:val="22"/>
        </w:rPr>
        <w:t>s Leadership</w:t>
      </w:r>
      <w:r w:rsidR="00345258">
        <w:rPr>
          <w:rFonts w:asciiTheme="minorHAnsi" w:hAnsiTheme="minorHAnsi" w:cstheme="minorHAnsi"/>
          <w:sz w:val="22"/>
          <w:szCs w:val="22"/>
        </w:rPr>
        <w:t>,</w:t>
      </w:r>
      <w:r w:rsidRPr="00345258">
        <w:rPr>
          <w:rFonts w:asciiTheme="minorHAnsi" w:hAnsiTheme="minorHAnsi" w:cstheme="minorHAnsi"/>
          <w:sz w:val="22"/>
          <w:szCs w:val="22"/>
        </w:rPr>
        <w:t xml:space="preserve"> to ensure e</w:t>
      </w:r>
      <w:r w:rsidR="0092520A" w:rsidRPr="00345258">
        <w:rPr>
          <w:rFonts w:asciiTheme="minorHAnsi" w:hAnsiTheme="minorHAnsi" w:cstheme="minorHAnsi"/>
          <w:sz w:val="22"/>
          <w:szCs w:val="22"/>
        </w:rPr>
        <w:t>ach User must be provided a unique account, with a unique User Name</w:t>
      </w:r>
      <w:r w:rsidR="00D434EC" w:rsidRPr="00345258">
        <w:rPr>
          <w:rFonts w:asciiTheme="minorHAnsi" w:hAnsiTheme="minorHAnsi" w:cstheme="minorHAnsi"/>
          <w:sz w:val="22"/>
          <w:szCs w:val="22"/>
        </w:rPr>
        <w:t>/ID</w:t>
      </w:r>
      <w:r w:rsidR="0092520A" w:rsidRPr="00345258">
        <w:rPr>
          <w:rFonts w:asciiTheme="minorHAnsi" w:hAnsiTheme="minorHAnsi" w:cstheme="minorHAnsi"/>
          <w:sz w:val="22"/>
          <w:szCs w:val="22"/>
        </w:rPr>
        <w:t xml:space="preserve"> and Password, for access to ePHI.</w:t>
      </w:r>
    </w:p>
    <w:p w14:paraId="444D4D24" w14:textId="13243DBA" w:rsidR="0092520A" w:rsidRPr="00345258" w:rsidRDefault="0092520A" w:rsidP="00C46B36">
      <w:pPr>
        <w:pStyle w:val="ListParagraph"/>
        <w:numPr>
          <w:ilvl w:val="1"/>
          <w:numId w:val="38"/>
        </w:numPr>
        <w:rPr>
          <w:rFonts w:asciiTheme="minorHAnsi" w:hAnsiTheme="minorHAnsi" w:cstheme="minorHAnsi"/>
          <w:sz w:val="22"/>
          <w:szCs w:val="22"/>
        </w:rPr>
      </w:pPr>
      <w:r w:rsidRPr="00345258">
        <w:rPr>
          <w:rFonts w:asciiTheme="minorHAnsi" w:hAnsiTheme="minorHAnsi" w:cstheme="minorHAnsi"/>
          <w:sz w:val="22"/>
          <w:szCs w:val="22"/>
        </w:rPr>
        <w:t xml:space="preserve">Generic or shared accounts are not permitted </w:t>
      </w:r>
      <w:r w:rsidRPr="00345258">
        <w:rPr>
          <w:rStyle w:val="style2"/>
          <w:rFonts w:asciiTheme="minorHAnsi" w:hAnsiTheme="minorHAnsi" w:cstheme="minorHAnsi"/>
          <w:sz w:val="22"/>
          <w:szCs w:val="22"/>
        </w:rPr>
        <w:t>for access to ePHI</w:t>
      </w:r>
      <w:r w:rsidRPr="00345258">
        <w:rPr>
          <w:rFonts w:asciiTheme="minorHAnsi" w:hAnsiTheme="minorHAnsi" w:cstheme="minorHAnsi"/>
          <w:sz w:val="22"/>
          <w:szCs w:val="22"/>
        </w:rPr>
        <w:t xml:space="preserve">. </w:t>
      </w:r>
    </w:p>
    <w:p w14:paraId="64954A46" w14:textId="5C33B9D0" w:rsidR="0092520A" w:rsidRPr="00345258" w:rsidRDefault="0092520A" w:rsidP="00C46B36">
      <w:pPr>
        <w:pStyle w:val="ListParagraph"/>
        <w:numPr>
          <w:ilvl w:val="1"/>
          <w:numId w:val="38"/>
        </w:numPr>
        <w:rPr>
          <w:rFonts w:asciiTheme="minorHAnsi" w:hAnsiTheme="minorHAnsi" w:cstheme="minorHAnsi"/>
          <w:sz w:val="22"/>
          <w:szCs w:val="22"/>
        </w:rPr>
      </w:pPr>
      <w:r w:rsidRPr="00345258">
        <w:rPr>
          <w:rFonts w:asciiTheme="minorHAnsi" w:hAnsiTheme="minorHAnsi" w:cstheme="minorHAnsi"/>
          <w:sz w:val="22"/>
          <w:szCs w:val="22"/>
        </w:rPr>
        <w:t xml:space="preserve">Passwords </w:t>
      </w:r>
      <w:r w:rsidRPr="00345258">
        <w:rPr>
          <w:rStyle w:val="style2"/>
          <w:rFonts w:asciiTheme="minorHAnsi" w:hAnsiTheme="minorHAnsi" w:cstheme="minorHAnsi"/>
          <w:sz w:val="22"/>
          <w:szCs w:val="22"/>
        </w:rPr>
        <w:t>for access to ePHI</w:t>
      </w:r>
      <w:r w:rsidRPr="00345258">
        <w:rPr>
          <w:rFonts w:asciiTheme="minorHAnsi" w:hAnsiTheme="minorHAnsi" w:cstheme="minorHAnsi"/>
          <w:sz w:val="22"/>
          <w:szCs w:val="22"/>
        </w:rPr>
        <w:t xml:space="preserve"> will not be shared by </w:t>
      </w:r>
      <w:r w:rsidR="00E127B0" w:rsidRPr="00345258">
        <w:rPr>
          <w:rFonts w:asciiTheme="minorHAnsi" w:hAnsiTheme="minorHAnsi" w:cstheme="minorHAnsi"/>
          <w:sz w:val="22"/>
          <w:szCs w:val="22"/>
        </w:rPr>
        <w:t>UCCS</w:t>
      </w:r>
      <w:r w:rsidRPr="00345258">
        <w:rPr>
          <w:rFonts w:asciiTheme="minorHAnsi" w:hAnsiTheme="minorHAnsi" w:cstheme="minorHAnsi"/>
          <w:sz w:val="22"/>
          <w:szCs w:val="22"/>
        </w:rPr>
        <w:t xml:space="preserve"> Employees</w:t>
      </w:r>
      <w:r w:rsidR="003D1737" w:rsidRPr="00345258">
        <w:rPr>
          <w:rFonts w:asciiTheme="minorHAnsi" w:hAnsiTheme="minorHAnsi" w:cstheme="minorHAnsi"/>
          <w:sz w:val="22"/>
          <w:szCs w:val="22"/>
        </w:rPr>
        <w:t xml:space="preserve"> or </w:t>
      </w:r>
      <w:r w:rsidR="003D1737" w:rsidRPr="0066057E">
        <w:rPr>
          <w:rFonts w:asciiTheme="minorHAnsi" w:hAnsiTheme="minorHAnsi" w:cstheme="minorHAnsi"/>
          <w:sz w:val="22"/>
          <w:szCs w:val="22"/>
        </w:rPr>
        <w:t>Workforce Members</w:t>
      </w:r>
      <w:r w:rsidRPr="00345258">
        <w:rPr>
          <w:rFonts w:asciiTheme="minorHAnsi" w:hAnsiTheme="minorHAnsi" w:cstheme="minorHAnsi"/>
          <w:sz w:val="22"/>
          <w:szCs w:val="22"/>
        </w:rPr>
        <w:t>.</w:t>
      </w:r>
    </w:p>
    <w:p w14:paraId="4E4F445C" w14:textId="203B41B7" w:rsidR="0092520A" w:rsidRPr="00345258" w:rsidRDefault="0092520A" w:rsidP="00C46B36">
      <w:pPr>
        <w:pStyle w:val="ListParagraph"/>
        <w:numPr>
          <w:ilvl w:val="1"/>
          <w:numId w:val="38"/>
        </w:numPr>
        <w:rPr>
          <w:rFonts w:asciiTheme="minorHAnsi" w:hAnsiTheme="minorHAnsi" w:cstheme="minorHAnsi"/>
          <w:sz w:val="22"/>
          <w:szCs w:val="22"/>
        </w:rPr>
      </w:pPr>
      <w:r w:rsidRPr="00345258">
        <w:rPr>
          <w:rFonts w:asciiTheme="minorHAnsi" w:hAnsiTheme="minorHAnsi" w:cstheme="minorHAnsi"/>
          <w:sz w:val="22"/>
          <w:szCs w:val="22"/>
        </w:rPr>
        <w:t xml:space="preserve">All passwords providing access to ePHI, including local administrator/root passwords, must comply with the </w:t>
      </w:r>
      <w:r w:rsidR="009F15B2" w:rsidRPr="00345258">
        <w:rPr>
          <w:rFonts w:asciiTheme="minorHAnsi" w:hAnsiTheme="minorHAnsi" w:cstheme="minorHAnsi"/>
          <w:sz w:val="22"/>
          <w:szCs w:val="22"/>
        </w:rPr>
        <w:t>UCCS</w:t>
      </w:r>
      <w:r w:rsidR="00245ACB" w:rsidRPr="00345258">
        <w:rPr>
          <w:rFonts w:asciiTheme="minorHAnsi" w:hAnsiTheme="minorHAnsi" w:cstheme="minorHAnsi"/>
          <w:sz w:val="22"/>
          <w:szCs w:val="22"/>
        </w:rPr>
        <w:t xml:space="preserve"> </w:t>
      </w:r>
      <w:hyperlink r:id="rId15" w:history="1">
        <w:r w:rsidR="00245ACB" w:rsidRPr="00345258">
          <w:rPr>
            <w:rStyle w:val="Hyperlink"/>
            <w:rFonts w:asciiTheme="minorHAnsi" w:hAnsiTheme="minorHAnsi" w:cstheme="minorHAnsi"/>
            <w:sz w:val="22"/>
            <w:szCs w:val="22"/>
          </w:rPr>
          <w:t>Policy on Responsible Computing 700-002</w:t>
        </w:r>
      </w:hyperlink>
    </w:p>
    <w:p w14:paraId="51FE4A99" w14:textId="22B0D786" w:rsidR="0092520A" w:rsidRPr="00345258" w:rsidRDefault="0092520A" w:rsidP="00C46B36">
      <w:pPr>
        <w:pStyle w:val="ListParagraph"/>
        <w:numPr>
          <w:ilvl w:val="1"/>
          <w:numId w:val="38"/>
        </w:numPr>
        <w:rPr>
          <w:rFonts w:asciiTheme="minorHAnsi" w:hAnsiTheme="minorHAnsi" w:cstheme="minorHAnsi"/>
          <w:sz w:val="22"/>
          <w:szCs w:val="22"/>
        </w:rPr>
      </w:pPr>
      <w:r w:rsidRPr="00345258">
        <w:rPr>
          <w:rFonts w:asciiTheme="minorHAnsi" w:hAnsiTheme="minorHAnsi" w:cstheme="minorHAnsi"/>
          <w:sz w:val="22"/>
          <w:szCs w:val="22"/>
        </w:rPr>
        <w:t xml:space="preserve">Physically protect passwords </w:t>
      </w:r>
    </w:p>
    <w:p w14:paraId="2380ACDF" w14:textId="2762266A" w:rsidR="0092520A" w:rsidRPr="00345258" w:rsidRDefault="003D1737" w:rsidP="00C46B36">
      <w:pPr>
        <w:pStyle w:val="ListParagraph"/>
        <w:numPr>
          <w:ilvl w:val="0"/>
          <w:numId w:val="38"/>
        </w:numPr>
        <w:ind w:left="1080"/>
        <w:rPr>
          <w:rFonts w:asciiTheme="minorHAnsi" w:hAnsiTheme="minorHAnsi" w:cstheme="minorHAnsi"/>
          <w:sz w:val="22"/>
          <w:szCs w:val="22"/>
        </w:rPr>
      </w:pPr>
      <w:r w:rsidRPr="00345258">
        <w:rPr>
          <w:rFonts w:asciiTheme="minorHAnsi" w:hAnsiTheme="minorHAnsi" w:cstheme="minorHAnsi"/>
          <w:sz w:val="22"/>
          <w:szCs w:val="22"/>
        </w:rPr>
        <w:t xml:space="preserve">It is the responsibility of </w:t>
      </w:r>
      <w:r w:rsidR="00345258">
        <w:rPr>
          <w:rFonts w:asciiTheme="minorHAnsi" w:hAnsiTheme="minorHAnsi" w:cstheme="minorHAnsi"/>
          <w:sz w:val="22"/>
          <w:szCs w:val="22"/>
        </w:rPr>
        <w:t xml:space="preserve">the </w:t>
      </w:r>
      <w:r w:rsidRPr="00345258">
        <w:rPr>
          <w:rFonts w:asciiTheme="minorHAnsi" w:hAnsiTheme="minorHAnsi" w:cstheme="minorHAnsi"/>
          <w:sz w:val="22"/>
          <w:szCs w:val="22"/>
        </w:rPr>
        <w:t>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345258">
        <w:rPr>
          <w:rFonts w:asciiTheme="minorHAnsi" w:hAnsiTheme="minorHAnsi" w:cstheme="minorHAnsi"/>
          <w:sz w:val="22"/>
          <w:szCs w:val="22"/>
        </w:rPr>
        <w:t>s Leadership</w:t>
      </w:r>
      <w:r w:rsidR="00345258">
        <w:rPr>
          <w:rFonts w:asciiTheme="minorHAnsi" w:hAnsiTheme="minorHAnsi" w:cstheme="minorHAnsi"/>
          <w:sz w:val="22"/>
          <w:szCs w:val="22"/>
        </w:rPr>
        <w:t>,</w:t>
      </w:r>
      <w:r w:rsidRPr="00345258">
        <w:rPr>
          <w:rFonts w:asciiTheme="minorHAnsi" w:hAnsiTheme="minorHAnsi" w:cstheme="minorHAnsi"/>
          <w:sz w:val="22"/>
          <w:szCs w:val="22"/>
        </w:rPr>
        <w:t xml:space="preserve"> to r</w:t>
      </w:r>
      <w:r w:rsidR="0092520A" w:rsidRPr="00345258">
        <w:rPr>
          <w:rFonts w:asciiTheme="minorHAnsi" w:hAnsiTheme="minorHAnsi" w:cstheme="minorHAnsi"/>
          <w:sz w:val="22"/>
          <w:szCs w:val="22"/>
        </w:rPr>
        <w:t>eview, as appropriate, workstation, OS and application access logs, as well as failed or successful changes to account permissions (</w:t>
      </w:r>
      <w:r w:rsidR="0092520A" w:rsidRPr="00345258">
        <w:rPr>
          <w:rFonts w:asciiTheme="minorHAnsi" w:hAnsiTheme="minorHAnsi" w:cstheme="minorHAnsi"/>
          <w:i/>
          <w:sz w:val="22"/>
          <w:szCs w:val="22"/>
        </w:rPr>
        <w:t>also see §164.308(a)(1)(ii)(D) - Information system activity review</w:t>
      </w:r>
      <w:r w:rsidR="0092520A" w:rsidRPr="00345258">
        <w:rPr>
          <w:rFonts w:asciiTheme="minorHAnsi" w:hAnsiTheme="minorHAnsi" w:cstheme="minorHAnsi"/>
          <w:sz w:val="22"/>
          <w:szCs w:val="22"/>
        </w:rPr>
        <w:t>).</w:t>
      </w:r>
    </w:p>
    <w:p w14:paraId="1A749FF6" w14:textId="09F208DE" w:rsidR="0092520A" w:rsidRPr="00345258" w:rsidRDefault="003D1737" w:rsidP="00C46B36">
      <w:pPr>
        <w:pStyle w:val="ListParagraph"/>
        <w:numPr>
          <w:ilvl w:val="0"/>
          <w:numId w:val="38"/>
        </w:numPr>
        <w:ind w:left="1080"/>
        <w:rPr>
          <w:rFonts w:asciiTheme="minorHAnsi" w:hAnsiTheme="minorHAnsi" w:cstheme="minorHAnsi"/>
          <w:sz w:val="22"/>
          <w:szCs w:val="22"/>
        </w:rPr>
      </w:pPr>
      <w:r w:rsidRPr="00345258">
        <w:rPr>
          <w:rFonts w:asciiTheme="minorHAnsi" w:hAnsiTheme="minorHAnsi" w:cstheme="minorHAnsi"/>
          <w:sz w:val="22"/>
          <w:szCs w:val="22"/>
        </w:rPr>
        <w:t xml:space="preserve">It is the responsibility of </w:t>
      </w:r>
      <w:r w:rsidR="00345258">
        <w:rPr>
          <w:rFonts w:asciiTheme="minorHAnsi" w:hAnsiTheme="minorHAnsi" w:cstheme="minorHAnsi"/>
          <w:sz w:val="22"/>
          <w:szCs w:val="22"/>
        </w:rPr>
        <w:t xml:space="preserve">the </w:t>
      </w:r>
      <w:r w:rsidRPr="00345258">
        <w:rPr>
          <w:rFonts w:asciiTheme="minorHAnsi" w:hAnsiTheme="minorHAnsi" w:cstheme="minorHAnsi"/>
          <w:sz w:val="22"/>
          <w:szCs w:val="22"/>
        </w:rPr>
        <w:t>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345258">
        <w:rPr>
          <w:rFonts w:asciiTheme="minorHAnsi" w:hAnsiTheme="minorHAnsi" w:cstheme="minorHAnsi"/>
          <w:sz w:val="22"/>
          <w:szCs w:val="22"/>
        </w:rPr>
        <w:t>s Leadership</w:t>
      </w:r>
      <w:r w:rsidR="00345258">
        <w:rPr>
          <w:rFonts w:asciiTheme="minorHAnsi" w:hAnsiTheme="minorHAnsi" w:cstheme="minorHAnsi"/>
          <w:sz w:val="22"/>
          <w:szCs w:val="22"/>
        </w:rPr>
        <w:t>,</w:t>
      </w:r>
      <w:r w:rsidRPr="00345258">
        <w:rPr>
          <w:rFonts w:asciiTheme="minorHAnsi" w:hAnsiTheme="minorHAnsi" w:cstheme="minorHAnsi"/>
          <w:sz w:val="22"/>
          <w:szCs w:val="22"/>
        </w:rPr>
        <w:t xml:space="preserve"> to ensure s</w:t>
      </w:r>
      <w:r w:rsidR="0092520A" w:rsidRPr="00345258">
        <w:rPr>
          <w:rFonts w:asciiTheme="minorHAnsi" w:hAnsiTheme="minorHAnsi" w:cstheme="minorHAnsi"/>
          <w:sz w:val="22"/>
          <w:szCs w:val="22"/>
        </w:rPr>
        <w:t>ystems and applications will not be configured to save passwords.</w:t>
      </w:r>
    </w:p>
    <w:p w14:paraId="7793932D" w14:textId="5886CB3F" w:rsidR="0092520A" w:rsidRDefault="0092520A" w:rsidP="00C46B36">
      <w:pPr>
        <w:pStyle w:val="ListParagraph"/>
        <w:numPr>
          <w:ilvl w:val="0"/>
          <w:numId w:val="38"/>
        </w:numPr>
        <w:ind w:left="1080"/>
        <w:rPr>
          <w:rFonts w:asciiTheme="minorHAnsi" w:hAnsiTheme="minorHAnsi" w:cstheme="minorHAnsi"/>
          <w:sz w:val="22"/>
          <w:szCs w:val="22"/>
        </w:rPr>
      </w:pPr>
      <w:r w:rsidRPr="00345258">
        <w:rPr>
          <w:rFonts w:asciiTheme="minorHAnsi" w:hAnsiTheme="minorHAnsi" w:cstheme="minorHAnsi"/>
          <w:sz w:val="22"/>
          <w:szCs w:val="22"/>
        </w:rPr>
        <w:t>All of the above practices apply to vendors and third parties.</w:t>
      </w:r>
    </w:p>
    <w:p w14:paraId="46301770" w14:textId="568724BB" w:rsidR="001B1259" w:rsidRDefault="001B1259" w:rsidP="001B1259">
      <w:pPr>
        <w:rPr>
          <w:rFonts w:asciiTheme="minorHAnsi" w:hAnsiTheme="minorHAnsi" w:cstheme="minorHAnsi"/>
          <w:sz w:val="22"/>
          <w:szCs w:val="22"/>
        </w:rPr>
      </w:pPr>
    </w:p>
    <w:p w14:paraId="1998F859" w14:textId="77777777" w:rsidR="001B1259" w:rsidRPr="001B1259" w:rsidRDefault="001B1259" w:rsidP="001B1259">
      <w:pPr>
        <w:rPr>
          <w:rFonts w:asciiTheme="minorHAnsi" w:hAnsiTheme="minorHAnsi" w:cstheme="minorHAnsi"/>
          <w:sz w:val="22"/>
          <w:szCs w:val="22"/>
        </w:rPr>
      </w:pPr>
    </w:p>
    <w:tbl>
      <w:tblPr>
        <w:tblW w:w="0" w:type="auto"/>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5"/>
      </w:tblGrid>
      <w:tr w:rsidR="001B1259" w:rsidRPr="00CB5FE0" w14:paraId="16B88068" w14:textId="77777777" w:rsidTr="001B1259">
        <w:tc>
          <w:tcPr>
            <w:tcW w:w="9445" w:type="dxa"/>
          </w:tcPr>
          <w:p w14:paraId="5FFB0646" w14:textId="77777777" w:rsidR="001B1259" w:rsidRPr="00CB5FE0" w:rsidRDefault="001B1259" w:rsidP="007A0879">
            <w:pPr>
              <w:ind w:left="-18"/>
              <w:rPr>
                <w:b/>
                <w:sz w:val="22"/>
                <w:szCs w:val="22"/>
              </w:rPr>
            </w:pPr>
            <w:r>
              <w:rPr>
                <w:b/>
                <w:sz w:val="22"/>
                <w:szCs w:val="22"/>
              </w:rPr>
              <w:t>Implemented Procedures:</w:t>
            </w:r>
          </w:p>
          <w:p w14:paraId="08F72505" w14:textId="77777777" w:rsidR="001B1259" w:rsidRDefault="001B1259" w:rsidP="001F3521">
            <w:pPr>
              <w:ind w:left="-18"/>
              <w:rPr>
                <w:b/>
                <w:sz w:val="22"/>
                <w:szCs w:val="22"/>
              </w:rPr>
            </w:pPr>
          </w:p>
          <w:p w14:paraId="0EBD02B3" w14:textId="77777777" w:rsidR="001F3521" w:rsidRDefault="001F3521" w:rsidP="001F3521">
            <w:pPr>
              <w:ind w:left="-18"/>
              <w:rPr>
                <w:b/>
                <w:sz w:val="22"/>
                <w:szCs w:val="22"/>
              </w:rPr>
            </w:pPr>
          </w:p>
          <w:p w14:paraId="15F297DC" w14:textId="399470ED" w:rsidR="001F3521" w:rsidRPr="00CB5FE0" w:rsidRDefault="001F3521" w:rsidP="001F3521">
            <w:pPr>
              <w:ind w:left="-18"/>
              <w:rPr>
                <w:b/>
                <w:sz w:val="22"/>
                <w:szCs w:val="22"/>
              </w:rPr>
            </w:pPr>
          </w:p>
        </w:tc>
      </w:tr>
    </w:tbl>
    <w:p w14:paraId="212CA1FA" w14:textId="77777777" w:rsidR="001B1259" w:rsidRPr="00345258" w:rsidRDefault="001B1259" w:rsidP="001B1259">
      <w:pPr>
        <w:pStyle w:val="ListParagraph"/>
        <w:ind w:left="1080"/>
        <w:rPr>
          <w:rFonts w:asciiTheme="minorHAnsi" w:hAnsiTheme="minorHAnsi" w:cstheme="minorHAnsi"/>
          <w:sz w:val="22"/>
          <w:szCs w:val="22"/>
        </w:rPr>
      </w:pPr>
    </w:p>
    <w:p w14:paraId="73821896" w14:textId="7C85973D" w:rsidR="0092520A" w:rsidRPr="002B30D4" w:rsidRDefault="00345258" w:rsidP="0092520A">
      <w:pPr>
        <w:rPr>
          <w:rFonts w:asciiTheme="minorHAnsi" w:hAnsiTheme="minorHAnsi" w:cstheme="minorHAnsi"/>
          <w:b/>
          <w:sz w:val="22"/>
          <w:szCs w:val="22"/>
        </w:rPr>
      </w:pPr>
      <w:r>
        <w:rPr>
          <w:rFonts w:asciiTheme="minorHAnsi" w:hAnsiTheme="minorHAnsi" w:cstheme="minorHAnsi"/>
          <w:b/>
          <w:sz w:val="22"/>
          <w:szCs w:val="22"/>
        </w:rPr>
        <w:t xml:space="preserve">XVIII.   </w:t>
      </w:r>
      <w:r w:rsidR="0092520A" w:rsidRPr="002B30D4">
        <w:rPr>
          <w:rFonts w:asciiTheme="minorHAnsi" w:hAnsiTheme="minorHAnsi" w:cstheme="minorHAnsi"/>
          <w:b/>
          <w:sz w:val="22"/>
          <w:szCs w:val="22"/>
        </w:rPr>
        <w:t>STANDARD</w:t>
      </w:r>
    </w:p>
    <w:p w14:paraId="60F61A6B" w14:textId="533A01E3" w:rsidR="0092520A" w:rsidRPr="002B30D4" w:rsidRDefault="0092520A" w:rsidP="00C46B36">
      <w:pPr>
        <w:pStyle w:val="Heading2"/>
        <w:numPr>
          <w:ilvl w:val="0"/>
          <w:numId w:val="39"/>
        </w:numPr>
        <w:rPr>
          <w:rFonts w:asciiTheme="minorHAnsi" w:hAnsiTheme="minorHAnsi" w:cstheme="minorHAnsi"/>
          <w:sz w:val="22"/>
          <w:szCs w:val="22"/>
        </w:rPr>
      </w:pPr>
      <w:bookmarkStart w:id="35" w:name="_Toc31339657"/>
      <w:bookmarkStart w:id="36" w:name="_Toc101599205"/>
      <w:r w:rsidRPr="002B30D4">
        <w:rPr>
          <w:rFonts w:asciiTheme="minorHAnsi" w:hAnsiTheme="minorHAnsi" w:cstheme="minorHAnsi"/>
          <w:sz w:val="22"/>
          <w:szCs w:val="22"/>
        </w:rPr>
        <w:t>164.312(e)(1) - Transmission security</w:t>
      </w:r>
      <w:bookmarkEnd w:id="35"/>
      <w:bookmarkEnd w:id="36"/>
    </w:p>
    <w:p w14:paraId="74FE3145" w14:textId="013AC84E" w:rsidR="0092520A" w:rsidRPr="00345258" w:rsidRDefault="00C663EC" w:rsidP="00345258">
      <w:pPr>
        <w:ind w:left="720"/>
        <w:rPr>
          <w:rFonts w:asciiTheme="minorHAnsi" w:hAnsiTheme="minorHAnsi" w:cstheme="minorHAnsi"/>
          <w:sz w:val="22"/>
          <w:szCs w:val="22"/>
        </w:rPr>
      </w:pPr>
      <w:r w:rsidRPr="002B30D4">
        <w:rPr>
          <w:rFonts w:asciiTheme="minorHAnsi" w:hAnsiTheme="minorHAnsi" w:cstheme="minorHAnsi"/>
          <w:sz w:val="22"/>
          <w:szCs w:val="22"/>
        </w:rPr>
        <w:t>It is the responsibility of</w:t>
      </w:r>
      <w:r w:rsidR="00345258">
        <w:rPr>
          <w:rFonts w:asciiTheme="minorHAnsi" w:hAnsiTheme="minorHAnsi" w:cstheme="minorHAnsi"/>
          <w:sz w:val="22"/>
          <w:szCs w:val="22"/>
        </w:rPr>
        <w:t xml:space="preserve"> the</w:t>
      </w:r>
      <w:r w:rsidRPr="002B30D4">
        <w:rPr>
          <w:rFonts w:asciiTheme="minorHAnsi" w:hAnsiTheme="minorHAnsi" w:cstheme="minorHAnsi"/>
          <w:sz w:val="22"/>
          <w:szCs w:val="22"/>
        </w:rPr>
        <w:t xml:space="preserve"> 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2B30D4">
        <w:rPr>
          <w:rFonts w:asciiTheme="minorHAnsi" w:hAnsiTheme="minorHAnsi" w:cstheme="minorHAnsi"/>
          <w:sz w:val="22"/>
          <w:szCs w:val="22"/>
        </w:rPr>
        <w:t>s Leadership</w:t>
      </w:r>
      <w:r w:rsidR="00345258">
        <w:rPr>
          <w:rFonts w:asciiTheme="minorHAnsi" w:hAnsiTheme="minorHAnsi" w:cstheme="minorHAnsi"/>
          <w:sz w:val="22"/>
          <w:szCs w:val="22"/>
        </w:rPr>
        <w:t>,</w:t>
      </w:r>
      <w:r w:rsidRPr="002B30D4">
        <w:rPr>
          <w:rFonts w:asciiTheme="minorHAnsi" w:hAnsiTheme="minorHAnsi" w:cstheme="minorHAnsi"/>
          <w:sz w:val="22"/>
          <w:szCs w:val="22"/>
        </w:rPr>
        <w:t xml:space="preserve"> to i</w:t>
      </w:r>
      <w:r w:rsidR="0092520A" w:rsidRPr="002B30D4">
        <w:rPr>
          <w:rFonts w:asciiTheme="minorHAnsi" w:hAnsiTheme="minorHAnsi" w:cstheme="minorHAnsi"/>
          <w:sz w:val="22"/>
          <w:szCs w:val="22"/>
        </w:rPr>
        <w:t xml:space="preserve">mplement technical security measures to guard against unauthorized access to </w:t>
      </w:r>
      <w:r w:rsidR="0092520A" w:rsidRPr="0066057E">
        <w:rPr>
          <w:rFonts w:asciiTheme="minorHAnsi" w:hAnsiTheme="minorHAnsi" w:cstheme="minorHAnsi"/>
          <w:sz w:val="22"/>
          <w:szCs w:val="22"/>
        </w:rPr>
        <w:t>e</w:t>
      </w:r>
      <w:r w:rsidR="0066057E" w:rsidRPr="0066057E">
        <w:rPr>
          <w:rFonts w:asciiTheme="minorHAnsi" w:hAnsiTheme="minorHAnsi" w:cstheme="minorHAnsi"/>
          <w:sz w:val="22"/>
          <w:szCs w:val="22"/>
        </w:rPr>
        <w:t>PHI</w:t>
      </w:r>
      <w:r w:rsidR="0092520A" w:rsidRPr="002B30D4">
        <w:rPr>
          <w:rFonts w:asciiTheme="minorHAnsi" w:hAnsiTheme="minorHAnsi" w:cstheme="minorHAnsi"/>
          <w:sz w:val="22"/>
          <w:szCs w:val="22"/>
        </w:rPr>
        <w:t xml:space="preserve"> that is being transmitted over an electronic communications network.</w:t>
      </w:r>
    </w:p>
    <w:p w14:paraId="56B50CBD" w14:textId="566F6A80" w:rsidR="0092520A" w:rsidRPr="00345258" w:rsidRDefault="0092520A" w:rsidP="00C46B36">
      <w:pPr>
        <w:pStyle w:val="ListParagraph"/>
        <w:numPr>
          <w:ilvl w:val="0"/>
          <w:numId w:val="39"/>
        </w:numPr>
        <w:rPr>
          <w:rFonts w:asciiTheme="minorHAnsi" w:hAnsiTheme="minorHAnsi" w:cstheme="minorHAnsi"/>
          <w:b/>
          <w:sz w:val="22"/>
          <w:szCs w:val="22"/>
          <w:u w:val="single"/>
        </w:rPr>
      </w:pPr>
      <w:r w:rsidRPr="00345258">
        <w:rPr>
          <w:rFonts w:asciiTheme="minorHAnsi" w:hAnsiTheme="minorHAnsi" w:cstheme="minorHAnsi"/>
          <w:b/>
          <w:sz w:val="22"/>
          <w:szCs w:val="22"/>
          <w:u w:val="single"/>
        </w:rPr>
        <w:t>§164.312(e)(2)(i) - Integrity controls (</w:t>
      </w:r>
      <w:r w:rsidRPr="00345258">
        <w:rPr>
          <w:rFonts w:asciiTheme="minorHAnsi" w:hAnsiTheme="minorHAnsi" w:cstheme="minorHAnsi"/>
          <w:b/>
          <w:color w:val="008F00"/>
          <w:sz w:val="22"/>
          <w:szCs w:val="22"/>
          <w:u w:val="single"/>
        </w:rPr>
        <w:t>Addressable</w:t>
      </w:r>
      <w:r w:rsidRPr="00345258">
        <w:rPr>
          <w:rFonts w:asciiTheme="minorHAnsi" w:hAnsiTheme="minorHAnsi" w:cstheme="minorHAnsi"/>
          <w:b/>
          <w:sz w:val="22"/>
          <w:szCs w:val="22"/>
          <w:u w:val="single"/>
        </w:rPr>
        <w:t>)</w:t>
      </w:r>
    </w:p>
    <w:p w14:paraId="4BF4F640" w14:textId="4282765E" w:rsidR="0092520A" w:rsidRPr="00345258" w:rsidRDefault="00C663EC" w:rsidP="00345258">
      <w:pPr>
        <w:ind w:left="720"/>
        <w:rPr>
          <w:rFonts w:asciiTheme="minorHAnsi" w:hAnsiTheme="minorHAnsi" w:cstheme="minorHAnsi"/>
          <w:sz w:val="22"/>
          <w:szCs w:val="22"/>
        </w:rPr>
      </w:pPr>
      <w:r w:rsidRPr="002B30D4">
        <w:rPr>
          <w:rFonts w:asciiTheme="minorHAnsi" w:hAnsiTheme="minorHAnsi" w:cstheme="minorHAnsi"/>
          <w:sz w:val="22"/>
          <w:szCs w:val="22"/>
        </w:rPr>
        <w:t xml:space="preserve">It is the responsibility of </w:t>
      </w:r>
      <w:r w:rsidR="00345258">
        <w:rPr>
          <w:rFonts w:asciiTheme="minorHAnsi" w:hAnsiTheme="minorHAnsi" w:cstheme="minorHAnsi"/>
          <w:sz w:val="22"/>
          <w:szCs w:val="22"/>
        </w:rPr>
        <w:t xml:space="preserve">the </w:t>
      </w:r>
      <w:r w:rsidRPr="002B30D4">
        <w:rPr>
          <w:rFonts w:asciiTheme="minorHAnsi" w:hAnsiTheme="minorHAnsi" w:cstheme="minorHAnsi"/>
          <w:sz w:val="22"/>
          <w:szCs w:val="22"/>
        </w:rPr>
        <w:t>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2B30D4">
        <w:rPr>
          <w:rFonts w:asciiTheme="minorHAnsi" w:hAnsiTheme="minorHAnsi" w:cstheme="minorHAnsi"/>
          <w:sz w:val="22"/>
          <w:szCs w:val="22"/>
        </w:rPr>
        <w:t>s Leadership</w:t>
      </w:r>
      <w:r w:rsidR="00345258">
        <w:rPr>
          <w:rFonts w:asciiTheme="minorHAnsi" w:hAnsiTheme="minorHAnsi" w:cstheme="minorHAnsi"/>
          <w:sz w:val="22"/>
          <w:szCs w:val="22"/>
        </w:rPr>
        <w:t>,</w:t>
      </w:r>
      <w:r w:rsidRPr="002B30D4">
        <w:rPr>
          <w:rFonts w:asciiTheme="minorHAnsi" w:hAnsiTheme="minorHAnsi" w:cstheme="minorHAnsi"/>
          <w:sz w:val="22"/>
          <w:szCs w:val="22"/>
        </w:rPr>
        <w:t xml:space="preserve"> to i</w:t>
      </w:r>
      <w:r w:rsidR="0092520A" w:rsidRPr="002B30D4">
        <w:rPr>
          <w:rFonts w:asciiTheme="minorHAnsi" w:hAnsiTheme="minorHAnsi" w:cstheme="minorHAnsi"/>
          <w:sz w:val="22"/>
          <w:szCs w:val="22"/>
        </w:rPr>
        <w:t xml:space="preserve">mplement security measures to ensure that electronically transmitted </w:t>
      </w:r>
      <w:r w:rsidR="0066057E" w:rsidRPr="0066057E">
        <w:rPr>
          <w:rFonts w:asciiTheme="minorHAnsi" w:hAnsiTheme="minorHAnsi" w:cstheme="minorHAnsi"/>
          <w:sz w:val="22"/>
          <w:szCs w:val="22"/>
        </w:rPr>
        <w:t xml:space="preserve">ePHI </w:t>
      </w:r>
      <w:r w:rsidR="0092520A" w:rsidRPr="002B30D4">
        <w:rPr>
          <w:rFonts w:asciiTheme="minorHAnsi" w:hAnsiTheme="minorHAnsi" w:cstheme="minorHAnsi"/>
          <w:sz w:val="22"/>
          <w:szCs w:val="22"/>
        </w:rPr>
        <w:t>is not improperly modified without detection until disposed of.</w:t>
      </w:r>
    </w:p>
    <w:p w14:paraId="0F97E32C" w14:textId="77777777" w:rsidR="0092520A" w:rsidRPr="002B30D4" w:rsidRDefault="0092520A" w:rsidP="0092520A">
      <w:pPr>
        <w:ind w:left="720"/>
        <w:rPr>
          <w:rFonts w:asciiTheme="minorHAnsi" w:hAnsiTheme="minorHAnsi" w:cstheme="minorHAnsi"/>
          <w:b/>
          <w:sz w:val="22"/>
          <w:szCs w:val="22"/>
        </w:rPr>
      </w:pPr>
      <w:r w:rsidRPr="002B30D4">
        <w:rPr>
          <w:rFonts w:asciiTheme="minorHAnsi" w:hAnsiTheme="minorHAnsi" w:cstheme="minorHAnsi"/>
          <w:b/>
          <w:sz w:val="22"/>
          <w:szCs w:val="22"/>
        </w:rPr>
        <w:t>Practices for Compliance</w:t>
      </w:r>
    </w:p>
    <w:p w14:paraId="50F2D45E" w14:textId="60CEE463" w:rsidR="0092520A" w:rsidRPr="00345258" w:rsidRDefault="00C663EC" w:rsidP="00C46B36">
      <w:pPr>
        <w:pStyle w:val="ListParagraph"/>
        <w:numPr>
          <w:ilvl w:val="2"/>
          <w:numId w:val="36"/>
        </w:numPr>
        <w:ind w:left="1080"/>
        <w:rPr>
          <w:rFonts w:asciiTheme="minorHAnsi" w:hAnsiTheme="minorHAnsi" w:cstheme="minorHAnsi"/>
          <w:sz w:val="22"/>
          <w:szCs w:val="22"/>
        </w:rPr>
      </w:pPr>
      <w:r w:rsidRPr="00345258">
        <w:rPr>
          <w:rFonts w:asciiTheme="minorHAnsi" w:hAnsiTheme="minorHAnsi" w:cstheme="minorHAnsi"/>
          <w:sz w:val="22"/>
          <w:szCs w:val="22"/>
        </w:rPr>
        <w:t xml:space="preserve">It is the responsibility of </w:t>
      </w:r>
      <w:r w:rsidR="00345258">
        <w:rPr>
          <w:rFonts w:asciiTheme="minorHAnsi" w:hAnsiTheme="minorHAnsi" w:cstheme="minorHAnsi"/>
          <w:sz w:val="22"/>
          <w:szCs w:val="22"/>
        </w:rPr>
        <w:t xml:space="preserve">the </w:t>
      </w:r>
      <w:r w:rsidRPr="00345258">
        <w:rPr>
          <w:rFonts w:asciiTheme="minorHAnsi" w:hAnsiTheme="minorHAnsi" w:cstheme="minorHAnsi"/>
          <w:sz w:val="22"/>
          <w:szCs w:val="22"/>
        </w:rPr>
        <w:t>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345258">
        <w:rPr>
          <w:rFonts w:asciiTheme="minorHAnsi" w:hAnsiTheme="minorHAnsi" w:cstheme="minorHAnsi"/>
          <w:sz w:val="22"/>
          <w:szCs w:val="22"/>
        </w:rPr>
        <w:t>s Leadership</w:t>
      </w:r>
      <w:r w:rsidR="00345258">
        <w:rPr>
          <w:rFonts w:asciiTheme="minorHAnsi" w:hAnsiTheme="minorHAnsi" w:cstheme="minorHAnsi"/>
          <w:sz w:val="22"/>
          <w:szCs w:val="22"/>
        </w:rPr>
        <w:t>,</w:t>
      </w:r>
      <w:r w:rsidRPr="00345258">
        <w:rPr>
          <w:rFonts w:asciiTheme="minorHAnsi" w:hAnsiTheme="minorHAnsi" w:cstheme="minorHAnsi"/>
          <w:sz w:val="22"/>
          <w:szCs w:val="22"/>
        </w:rPr>
        <w:t xml:space="preserve"> to ensure w</w:t>
      </w:r>
      <w:r w:rsidR="0092520A" w:rsidRPr="00345258">
        <w:rPr>
          <w:rFonts w:asciiTheme="minorHAnsi" w:hAnsiTheme="minorHAnsi" w:cstheme="minorHAnsi"/>
          <w:sz w:val="22"/>
          <w:szCs w:val="22"/>
        </w:rPr>
        <w:t xml:space="preserve">ired and wireless transmission of ePHI will </w:t>
      </w:r>
      <w:r w:rsidR="000F1C4E" w:rsidRPr="00345258">
        <w:rPr>
          <w:rFonts w:asciiTheme="minorHAnsi" w:hAnsiTheme="minorHAnsi" w:cstheme="minorHAnsi"/>
          <w:sz w:val="22"/>
          <w:szCs w:val="22"/>
        </w:rPr>
        <w:t>use</w:t>
      </w:r>
      <w:r w:rsidR="0092520A" w:rsidRPr="00345258">
        <w:rPr>
          <w:rFonts w:asciiTheme="minorHAnsi" w:hAnsiTheme="minorHAnsi" w:cstheme="minorHAnsi"/>
          <w:sz w:val="22"/>
          <w:szCs w:val="22"/>
        </w:rPr>
        <w:t xml:space="preserve"> secure protocols (encryption).</w:t>
      </w:r>
    </w:p>
    <w:p w14:paraId="0EC9FBA2" w14:textId="39F936EC" w:rsidR="0092520A" w:rsidRPr="00345258" w:rsidRDefault="00C663EC" w:rsidP="00C46B36">
      <w:pPr>
        <w:pStyle w:val="ListParagraph"/>
        <w:numPr>
          <w:ilvl w:val="2"/>
          <w:numId w:val="36"/>
        </w:numPr>
        <w:ind w:left="1080"/>
        <w:rPr>
          <w:rFonts w:asciiTheme="minorHAnsi" w:hAnsiTheme="minorHAnsi" w:cstheme="minorHAnsi"/>
          <w:sz w:val="22"/>
          <w:szCs w:val="22"/>
        </w:rPr>
      </w:pPr>
      <w:r w:rsidRPr="00345258">
        <w:rPr>
          <w:rFonts w:asciiTheme="minorHAnsi" w:hAnsiTheme="minorHAnsi" w:cstheme="minorHAnsi"/>
          <w:sz w:val="22"/>
          <w:szCs w:val="22"/>
        </w:rPr>
        <w:t xml:space="preserve">It is the responsibility of </w:t>
      </w:r>
      <w:r w:rsidR="00345258">
        <w:rPr>
          <w:rFonts w:asciiTheme="minorHAnsi" w:hAnsiTheme="minorHAnsi" w:cstheme="minorHAnsi"/>
          <w:sz w:val="22"/>
          <w:szCs w:val="22"/>
        </w:rPr>
        <w:t xml:space="preserve">the </w:t>
      </w:r>
      <w:r w:rsidRPr="00345258">
        <w:rPr>
          <w:rFonts w:asciiTheme="minorHAnsi" w:hAnsiTheme="minorHAnsi" w:cstheme="minorHAnsi"/>
          <w:sz w:val="22"/>
          <w:szCs w:val="22"/>
        </w:rPr>
        <w:t>UCCS HIPAA Security Officer in conjunction with the Office of Information Technology, and if necessary each UCCS Designated Health Care Component</w:t>
      </w:r>
      <w:r w:rsidR="00345258">
        <w:rPr>
          <w:rFonts w:asciiTheme="minorHAnsi" w:hAnsiTheme="minorHAnsi" w:cstheme="minorHAnsi"/>
          <w:sz w:val="22"/>
          <w:szCs w:val="22"/>
        </w:rPr>
        <w:t>’</w:t>
      </w:r>
      <w:r w:rsidRPr="00345258">
        <w:rPr>
          <w:rFonts w:asciiTheme="minorHAnsi" w:hAnsiTheme="minorHAnsi" w:cstheme="minorHAnsi"/>
          <w:sz w:val="22"/>
          <w:szCs w:val="22"/>
        </w:rPr>
        <w:t>s Leadership</w:t>
      </w:r>
      <w:r w:rsidR="00345258">
        <w:rPr>
          <w:rFonts w:asciiTheme="minorHAnsi" w:hAnsiTheme="minorHAnsi" w:cstheme="minorHAnsi"/>
          <w:sz w:val="22"/>
          <w:szCs w:val="22"/>
        </w:rPr>
        <w:t>,</w:t>
      </w:r>
      <w:r w:rsidRPr="00345258">
        <w:rPr>
          <w:rFonts w:asciiTheme="minorHAnsi" w:hAnsiTheme="minorHAnsi" w:cstheme="minorHAnsi"/>
          <w:sz w:val="22"/>
          <w:szCs w:val="22"/>
        </w:rPr>
        <w:t xml:space="preserve"> to ensure a</w:t>
      </w:r>
      <w:r w:rsidR="0092520A" w:rsidRPr="00345258">
        <w:rPr>
          <w:rFonts w:asciiTheme="minorHAnsi" w:hAnsiTheme="minorHAnsi" w:cstheme="minorHAnsi"/>
          <w:sz w:val="22"/>
          <w:szCs w:val="22"/>
        </w:rPr>
        <w:t>ll remote access of ePHI must be by secure methods only.</w:t>
      </w:r>
    </w:p>
    <w:p w14:paraId="75C73563" w14:textId="309B3B6B" w:rsidR="0092520A" w:rsidRPr="00345258" w:rsidRDefault="00345258" w:rsidP="00345258">
      <w:pPr>
        <w:pStyle w:val="ListParagraph"/>
        <w:ind w:left="1080" w:hanging="360"/>
        <w:rPr>
          <w:rFonts w:asciiTheme="minorHAnsi" w:hAnsiTheme="minorHAnsi" w:cstheme="minorHAnsi"/>
          <w:sz w:val="22"/>
          <w:szCs w:val="22"/>
        </w:rPr>
      </w:pPr>
      <w:r>
        <w:rPr>
          <w:rFonts w:asciiTheme="minorHAnsi" w:hAnsiTheme="minorHAnsi" w:cstheme="minorHAnsi"/>
          <w:sz w:val="22"/>
          <w:szCs w:val="22"/>
        </w:rPr>
        <w:t xml:space="preserve">3.    </w:t>
      </w:r>
      <w:r w:rsidR="00C663EC" w:rsidRPr="00345258">
        <w:rPr>
          <w:rFonts w:asciiTheme="minorHAnsi" w:hAnsiTheme="minorHAnsi" w:cstheme="minorHAnsi"/>
          <w:sz w:val="22"/>
          <w:szCs w:val="22"/>
        </w:rPr>
        <w:t xml:space="preserve">It is the responsibility of </w:t>
      </w:r>
      <w:r>
        <w:rPr>
          <w:rFonts w:asciiTheme="minorHAnsi" w:hAnsiTheme="minorHAnsi" w:cstheme="minorHAnsi"/>
          <w:sz w:val="22"/>
          <w:szCs w:val="22"/>
        </w:rPr>
        <w:t xml:space="preserve">the </w:t>
      </w:r>
      <w:r w:rsidR="00C663EC" w:rsidRPr="00345258">
        <w:rPr>
          <w:rFonts w:asciiTheme="minorHAnsi" w:hAnsiTheme="minorHAnsi" w:cstheme="minorHAnsi"/>
          <w:sz w:val="22"/>
          <w:szCs w:val="22"/>
        </w:rPr>
        <w:t>UCCS HIPAA Security Officer in conjunction with the Office of Information Technology, and if necessary each UCCS Designated Health Care Component</w:t>
      </w:r>
      <w:r>
        <w:rPr>
          <w:rFonts w:asciiTheme="minorHAnsi" w:hAnsiTheme="minorHAnsi" w:cstheme="minorHAnsi"/>
          <w:sz w:val="22"/>
          <w:szCs w:val="22"/>
        </w:rPr>
        <w:t>’</w:t>
      </w:r>
      <w:r w:rsidR="00C663EC" w:rsidRPr="00345258">
        <w:rPr>
          <w:rFonts w:asciiTheme="minorHAnsi" w:hAnsiTheme="minorHAnsi" w:cstheme="minorHAnsi"/>
          <w:sz w:val="22"/>
          <w:szCs w:val="22"/>
        </w:rPr>
        <w:t>s Leadership</w:t>
      </w:r>
      <w:r>
        <w:rPr>
          <w:rFonts w:asciiTheme="minorHAnsi" w:hAnsiTheme="minorHAnsi" w:cstheme="minorHAnsi"/>
          <w:sz w:val="22"/>
          <w:szCs w:val="22"/>
        </w:rPr>
        <w:t>,</w:t>
      </w:r>
      <w:r w:rsidR="00C663EC" w:rsidRPr="00345258">
        <w:rPr>
          <w:rFonts w:asciiTheme="minorHAnsi" w:hAnsiTheme="minorHAnsi" w:cstheme="minorHAnsi"/>
          <w:sz w:val="22"/>
          <w:szCs w:val="22"/>
        </w:rPr>
        <w:t xml:space="preserve"> to ensure u</w:t>
      </w:r>
      <w:r w:rsidR="0092520A" w:rsidRPr="00345258">
        <w:rPr>
          <w:rFonts w:asciiTheme="minorHAnsi" w:hAnsiTheme="minorHAnsi" w:cstheme="minorHAnsi"/>
          <w:sz w:val="22"/>
          <w:szCs w:val="22"/>
        </w:rPr>
        <w:t>nprotected ePHI shall not be sent via unencrypted email.</w:t>
      </w:r>
    </w:p>
    <w:p w14:paraId="7658185D" w14:textId="28BD26E8" w:rsidR="0092520A" w:rsidRPr="00345258" w:rsidRDefault="0092520A" w:rsidP="00C46B36">
      <w:pPr>
        <w:pStyle w:val="ListParagraph"/>
        <w:numPr>
          <w:ilvl w:val="1"/>
          <w:numId w:val="38"/>
        </w:numPr>
        <w:rPr>
          <w:rFonts w:asciiTheme="minorHAnsi" w:hAnsiTheme="minorHAnsi" w:cstheme="minorHAnsi"/>
          <w:sz w:val="22"/>
          <w:szCs w:val="22"/>
        </w:rPr>
      </w:pPr>
      <w:r w:rsidRPr="00345258">
        <w:rPr>
          <w:rFonts w:asciiTheme="minorHAnsi" w:hAnsiTheme="minorHAnsi" w:cstheme="minorHAnsi"/>
          <w:sz w:val="22"/>
          <w:szCs w:val="22"/>
        </w:rPr>
        <w:t>Note: It is acceptable to send ePHI via email in encrypted, password-protected attachments to known business partners, and in response to legitimate requests if no secure channel exists.</w:t>
      </w:r>
    </w:p>
    <w:p w14:paraId="2CAB9C4D" w14:textId="0C76E89F" w:rsidR="0092520A" w:rsidRPr="00345258" w:rsidRDefault="00345258" w:rsidP="00345258">
      <w:pPr>
        <w:pStyle w:val="ListParagraph"/>
        <w:ind w:left="1080" w:hanging="360"/>
        <w:rPr>
          <w:rFonts w:asciiTheme="minorHAnsi" w:hAnsiTheme="minorHAnsi" w:cstheme="minorHAnsi"/>
          <w:sz w:val="22"/>
          <w:szCs w:val="22"/>
        </w:rPr>
      </w:pPr>
      <w:r>
        <w:rPr>
          <w:rFonts w:asciiTheme="minorHAnsi" w:hAnsiTheme="minorHAnsi" w:cstheme="minorHAnsi"/>
          <w:sz w:val="22"/>
          <w:szCs w:val="22"/>
        </w:rPr>
        <w:t xml:space="preserve">4.    </w:t>
      </w:r>
      <w:r w:rsidR="00C663EC" w:rsidRPr="00345258">
        <w:rPr>
          <w:rFonts w:asciiTheme="minorHAnsi" w:hAnsiTheme="minorHAnsi" w:cstheme="minorHAnsi"/>
          <w:sz w:val="22"/>
          <w:szCs w:val="22"/>
        </w:rPr>
        <w:t xml:space="preserve">It is the responsibility of </w:t>
      </w:r>
      <w:r w:rsidR="007048E2">
        <w:rPr>
          <w:rFonts w:asciiTheme="minorHAnsi" w:hAnsiTheme="minorHAnsi" w:cstheme="minorHAnsi"/>
          <w:sz w:val="22"/>
          <w:szCs w:val="22"/>
        </w:rPr>
        <w:t xml:space="preserve">the </w:t>
      </w:r>
      <w:r w:rsidR="00C663EC" w:rsidRPr="00345258">
        <w:rPr>
          <w:rFonts w:asciiTheme="minorHAnsi" w:hAnsiTheme="minorHAnsi" w:cstheme="minorHAnsi"/>
          <w:sz w:val="22"/>
          <w:szCs w:val="22"/>
        </w:rPr>
        <w:t>UCCS HIPAA Security Officer in conjunction with the Office of Information Technology, and if necessary each UCCS Designated Health Care Component</w:t>
      </w:r>
      <w:r w:rsidR="007048E2">
        <w:rPr>
          <w:rFonts w:asciiTheme="minorHAnsi" w:hAnsiTheme="minorHAnsi" w:cstheme="minorHAnsi"/>
          <w:sz w:val="22"/>
          <w:szCs w:val="22"/>
        </w:rPr>
        <w:t>’</w:t>
      </w:r>
      <w:r w:rsidR="00C663EC" w:rsidRPr="00345258">
        <w:rPr>
          <w:rFonts w:asciiTheme="minorHAnsi" w:hAnsiTheme="minorHAnsi" w:cstheme="minorHAnsi"/>
          <w:sz w:val="22"/>
          <w:szCs w:val="22"/>
        </w:rPr>
        <w:t>s Leadership</w:t>
      </w:r>
      <w:r w:rsidR="007048E2">
        <w:rPr>
          <w:rFonts w:asciiTheme="minorHAnsi" w:hAnsiTheme="minorHAnsi" w:cstheme="minorHAnsi"/>
          <w:sz w:val="22"/>
          <w:szCs w:val="22"/>
        </w:rPr>
        <w:t>,</w:t>
      </w:r>
      <w:r w:rsidR="00C663EC" w:rsidRPr="00345258">
        <w:rPr>
          <w:rFonts w:asciiTheme="minorHAnsi" w:hAnsiTheme="minorHAnsi" w:cstheme="minorHAnsi"/>
          <w:sz w:val="22"/>
          <w:szCs w:val="22"/>
        </w:rPr>
        <w:t xml:space="preserve"> to ensure r</w:t>
      </w:r>
      <w:r w:rsidR="0092520A" w:rsidRPr="00345258">
        <w:rPr>
          <w:rFonts w:asciiTheme="minorHAnsi" w:hAnsiTheme="minorHAnsi" w:cstheme="minorHAnsi"/>
          <w:sz w:val="22"/>
          <w:szCs w:val="22"/>
        </w:rPr>
        <w:t xml:space="preserve">eceived email containing ePHI </w:t>
      </w:r>
      <w:r w:rsidR="007048E2">
        <w:rPr>
          <w:rFonts w:asciiTheme="minorHAnsi" w:hAnsiTheme="minorHAnsi" w:cstheme="minorHAnsi"/>
          <w:sz w:val="22"/>
          <w:szCs w:val="22"/>
        </w:rPr>
        <w:t>is</w:t>
      </w:r>
      <w:r w:rsidR="0092520A" w:rsidRPr="00345258">
        <w:rPr>
          <w:rFonts w:asciiTheme="minorHAnsi" w:hAnsiTheme="minorHAnsi" w:cstheme="minorHAnsi"/>
          <w:sz w:val="22"/>
          <w:szCs w:val="22"/>
        </w:rPr>
        <w:t xml:space="preserve"> adequately deleted when there is no longer a business need to retain it. Procedures are available in individual </w:t>
      </w:r>
      <w:r w:rsidR="00560342" w:rsidRPr="00345258">
        <w:rPr>
          <w:rFonts w:asciiTheme="minorHAnsi" w:hAnsiTheme="minorHAnsi" w:cstheme="minorHAnsi"/>
          <w:sz w:val="22"/>
          <w:szCs w:val="22"/>
        </w:rPr>
        <w:t xml:space="preserve">HIPAA entity </w:t>
      </w:r>
      <w:r w:rsidR="0092520A" w:rsidRPr="00345258">
        <w:rPr>
          <w:rFonts w:asciiTheme="minorHAnsi" w:hAnsiTheme="minorHAnsi" w:cstheme="minorHAnsi"/>
          <w:sz w:val="22"/>
          <w:szCs w:val="22"/>
        </w:rPr>
        <w:t xml:space="preserve">training or </w:t>
      </w:r>
      <w:r w:rsidR="000F1C4E" w:rsidRPr="00345258">
        <w:rPr>
          <w:rFonts w:asciiTheme="minorHAnsi" w:hAnsiTheme="minorHAnsi" w:cstheme="minorHAnsi"/>
          <w:sz w:val="22"/>
          <w:szCs w:val="22"/>
        </w:rPr>
        <w:t>as requested of the OIT helpdesk.</w:t>
      </w:r>
    </w:p>
    <w:p w14:paraId="09793594" w14:textId="1B267BF4" w:rsidR="0092520A" w:rsidRDefault="00C663EC" w:rsidP="00C46B36">
      <w:pPr>
        <w:pStyle w:val="ListParagraph"/>
        <w:numPr>
          <w:ilvl w:val="0"/>
          <w:numId w:val="38"/>
        </w:numPr>
        <w:ind w:left="1080"/>
        <w:rPr>
          <w:rFonts w:asciiTheme="minorHAnsi" w:hAnsiTheme="minorHAnsi" w:cstheme="minorHAnsi"/>
          <w:sz w:val="22"/>
          <w:szCs w:val="22"/>
        </w:rPr>
      </w:pPr>
      <w:r w:rsidRPr="007048E2">
        <w:rPr>
          <w:rFonts w:asciiTheme="minorHAnsi" w:hAnsiTheme="minorHAnsi" w:cstheme="minorHAnsi"/>
          <w:sz w:val="22"/>
          <w:szCs w:val="22"/>
        </w:rPr>
        <w:t xml:space="preserve">UCCS </w:t>
      </w:r>
      <w:r w:rsidR="0066057E" w:rsidRPr="0066057E">
        <w:rPr>
          <w:rFonts w:asciiTheme="minorHAnsi" w:hAnsiTheme="minorHAnsi" w:cstheme="minorHAnsi"/>
          <w:sz w:val="22"/>
          <w:szCs w:val="22"/>
        </w:rPr>
        <w:t>Workfor</w:t>
      </w:r>
      <w:r w:rsidRPr="0066057E">
        <w:rPr>
          <w:rFonts w:asciiTheme="minorHAnsi" w:hAnsiTheme="minorHAnsi" w:cstheme="minorHAnsi"/>
          <w:sz w:val="22"/>
          <w:szCs w:val="22"/>
        </w:rPr>
        <w:t>ce Members</w:t>
      </w:r>
      <w:r w:rsidRPr="007048E2">
        <w:rPr>
          <w:rFonts w:asciiTheme="minorHAnsi" w:hAnsiTheme="minorHAnsi" w:cstheme="minorHAnsi"/>
          <w:sz w:val="22"/>
          <w:szCs w:val="22"/>
        </w:rPr>
        <w:t xml:space="preserve"> </w:t>
      </w:r>
      <w:r w:rsidR="0092520A" w:rsidRPr="007048E2">
        <w:rPr>
          <w:rFonts w:asciiTheme="minorHAnsi" w:hAnsiTheme="minorHAnsi" w:cstheme="minorHAnsi"/>
          <w:sz w:val="22"/>
          <w:szCs w:val="22"/>
        </w:rPr>
        <w:t>must delete or redact ePHI from the body of received email before replying to it.</w:t>
      </w:r>
    </w:p>
    <w:p w14:paraId="2E6E0267" w14:textId="77777777" w:rsidR="001B1259" w:rsidRDefault="001B1259" w:rsidP="001B1259">
      <w:pPr>
        <w:pStyle w:val="ListParagraph"/>
        <w:ind w:left="108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B1259" w:rsidRPr="00CB5FE0" w14:paraId="056D0ED1" w14:textId="77777777" w:rsidTr="007A0879">
        <w:tc>
          <w:tcPr>
            <w:tcW w:w="9468" w:type="dxa"/>
          </w:tcPr>
          <w:p w14:paraId="39CD88CA" w14:textId="77777777" w:rsidR="001B1259" w:rsidRPr="00CB5FE0" w:rsidRDefault="001B1259" w:rsidP="007A0879">
            <w:pPr>
              <w:ind w:left="-18"/>
              <w:rPr>
                <w:b/>
                <w:sz w:val="22"/>
                <w:szCs w:val="22"/>
              </w:rPr>
            </w:pPr>
            <w:r>
              <w:rPr>
                <w:b/>
                <w:sz w:val="22"/>
                <w:szCs w:val="22"/>
              </w:rPr>
              <w:t>Implemented Procedures:</w:t>
            </w:r>
          </w:p>
          <w:p w14:paraId="355DB4E2" w14:textId="77777777" w:rsidR="001B1259" w:rsidRDefault="001B1259" w:rsidP="001F3521">
            <w:pPr>
              <w:ind w:left="-18"/>
              <w:rPr>
                <w:b/>
                <w:sz w:val="22"/>
                <w:szCs w:val="22"/>
              </w:rPr>
            </w:pPr>
          </w:p>
          <w:p w14:paraId="774697FA" w14:textId="77777777" w:rsidR="001F3521" w:rsidRDefault="001F3521" w:rsidP="001F3521">
            <w:pPr>
              <w:ind w:left="-18"/>
              <w:rPr>
                <w:b/>
                <w:sz w:val="22"/>
                <w:szCs w:val="22"/>
              </w:rPr>
            </w:pPr>
          </w:p>
          <w:p w14:paraId="772FF23D" w14:textId="65F4B167" w:rsidR="001F3521" w:rsidRPr="00CB5FE0" w:rsidRDefault="001F3521" w:rsidP="001F3521">
            <w:pPr>
              <w:ind w:left="-18"/>
              <w:rPr>
                <w:b/>
                <w:sz w:val="22"/>
                <w:szCs w:val="22"/>
              </w:rPr>
            </w:pPr>
          </w:p>
        </w:tc>
      </w:tr>
    </w:tbl>
    <w:p w14:paraId="535BCE29" w14:textId="77777777" w:rsidR="001B1259" w:rsidRPr="007048E2" w:rsidRDefault="001B1259" w:rsidP="001B1259">
      <w:pPr>
        <w:pStyle w:val="ListParagraph"/>
        <w:ind w:left="1080"/>
        <w:rPr>
          <w:rFonts w:asciiTheme="minorHAnsi" w:hAnsiTheme="minorHAnsi" w:cstheme="minorHAnsi"/>
          <w:sz w:val="22"/>
          <w:szCs w:val="22"/>
        </w:rPr>
      </w:pPr>
    </w:p>
    <w:p w14:paraId="0A09356D" w14:textId="069693D4" w:rsidR="0092520A" w:rsidRPr="007048E2" w:rsidRDefault="0092520A" w:rsidP="00C46B36">
      <w:pPr>
        <w:pStyle w:val="ListParagraph"/>
        <w:numPr>
          <w:ilvl w:val="0"/>
          <w:numId w:val="39"/>
        </w:numPr>
        <w:rPr>
          <w:rFonts w:asciiTheme="minorHAnsi" w:hAnsiTheme="minorHAnsi" w:cstheme="minorHAnsi"/>
          <w:b/>
          <w:sz w:val="22"/>
          <w:szCs w:val="22"/>
          <w:u w:val="single"/>
        </w:rPr>
      </w:pPr>
      <w:r w:rsidRPr="007048E2">
        <w:rPr>
          <w:rFonts w:asciiTheme="minorHAnsi" w:hAnsiTheme="minorHAnsi" w:cstheme="minorHAnsi"/>
          <w:b/>
          <w:sz w:val="22"/>
          <w:szCs w:val="22"/>
          <w:u w:val="single"/>
        </w:rPr>
        <w:t>§164.312(e)(2)(ii) – Encryption (</w:t>
      </w:r>
      <w:r w:rsidRPr="007048E2">
        <w:rPr>
          <w:rFonts w:asciiTheme="minorHAnsi" w:hAnsiTheme="minorHAnsi" w:cstheme="minorHAnsi"/>
          <w:b/>
          <w:color w:val="008F00"/>
          <w:sz w:val="22"/>
          <w:szCs w:val="22"/>
          <w:u w:val="single"/>
        </w:rPr>
        <w:t>Addressable</w:t>
      </w:r>
      <w:r w:rsidRPr="007048E2">
        <w:rPr>
          <w:rFonts w:asciiTheme="minorHAnsi" w:hAnsiTheme="minorHAnsi" w:cstheme="minorHAnsi"/>
          <w:b/>
          <w:sz w:val="22"/>
          <w:szCs w:val="22"/>
          <w:u w:val="single"/>
        </w:rPr>
        <w:t>)</w:t>
      </w:r>
    </w:p>
    <w:p w14:paraId="1E535517" w14:textId="653A25D8" w:rsidR="0092520A" w:rsidRPr="002B30D4" w:rsidRDefault="00C663EC" w:rsidP="0092520A">
      <w:pPr>
        <w:ind w:left="720"/>
        <w:rPr>
          <w:rFonts w:asciiTheme="minorHAnsi" w:hAnsiTheme="minorHAnsi" w:cstheme="minorHAnsi"/>
          <w:sz w:val="22"/>
          <w:szCs w:val="22"/>
        </w:rPr>
      </w:pPr>
      <w:r w:rsidRPr="002B30D4">
        <w:rPr>
          <w:rFonts w:asciiTheme="minorHAnsi" w:hAnsiTheme="minorHAnsi" w:cstheme="minorHAnsi"/>
          <w:sz w:val="22"/>
          <w:szCs w:val="22"/>
        </w:rPr>
        <w:lastRenderedPageBreak/>
        <w:t xml:space="preserve">It is the responsibility of </w:t>
      </w:r>
      <w:r w:rsidR="007048E2">
        <w:rPr>
          <w:rFonts w:asciiTheme="minorHAnsi" w:hAnsiTheme="minorHAnsi" w:cstheme="minorHAnsi"/>
          <w:sz w:val="22"/>
          <w:szCs w:val="22"/>
        </w:rPr>
        <w:t xml:space="preserve">the </w:t>
      </w:r>
      <w:r w:rsidRPr="002B30D4">
        <w:rPr>
          <w:rFonts w:asciiTheme="minorHAnsi" w:hAnsiTheme="minorHAnsi" w:cstheme="minorHAnsi"/>
          <w:sz w:val="22"/>
          <w:szCs w:val="22"/>
        </w:rPr>
        <w:t>UCCS HIPAA Security Officer in conjunction with the Office of Information Technology, and if necessary each UCCS Designated Health Care Component</w:t>
      </w:r>
      <w:r w:rsidR="007048E2">
        <w:rPr>
          <w:rFonts w:asciiTheme="minorHAnsi" w:hAnsiTheme="minorHAnsi" w:cstheme="minorHAnsi"/>
          <w:sz w:val="22"/>
          <w:szCs w:val="22"/>
        </w:rPr>
        <w:t>’</w:t>
      </w:r>
      <w:r w:rsidRPr="002B30D4">
        <w:rPr>
          <w:rFonts w:asciiTheme="minorHAnsi" w:hAnsiTheme="minorHAnsi" w:cstheme="minorHAnsi"/>
          <w:sz w:val="22"/>
          <w:szCs w:val="22"/>
        </w:rPr>
        <w:t>s Leadership</w:t>
      </w:r>
      <w:r w:rsidR="007048E2">
        <w:rPr>
          <w:rFonts w:asciiTheme="minorHAnsi" w:hAnsiTheme="minorHAnsi" w:cstheme="minorHAnsi"/>
          <w:sz w:val="22"/>
          <w:szCs w:val="22"/>
        </w:rPr>
        <w:t>,</w:t>
      </w:r>
      <w:r w:rsidRPr="002B30D4">
        <w:rPr>
          <w:rFonts w:asciiTheme="minorHAnsi" w:hAnsiTheme="minorHAnsi" w:cstheme="minorHAnsi"/>
          <w:sz w:val="22"/>
          <w:szCs w:val="22"/>
        </w:rPr>
        <w:t xml:space="preserve"> to i</w:t>
      </w:r>
      <w:r w:rsidR="0092520A" w:rsidRPr="002B30D4">
        <w:rPr>
          <w:rFonts w:asciiTheme="minorHAnsi" w:hAnsiTheme="minorHAnsi" w:cstheme="minorHAnsi"/>
          <w:sz w:val="22"/>
          <w:szCs w:val="22"/>
        </w:rPr>
        <w:t xml:space="preserve">mplement a mechanism to encrypt </w:t>
      </w:r>
      <w:r w:rsidR="0092520A" w:rsidRPr="0066057E">
        <w:rPr>
          <w:rFonts w:asciiTheme="minorHAnsi" w:hAnsiTheme="minorHAnsi" w:cstheme="minorHAnsi"/>
          <w:sz w:val="22"/>
          <w:szCs w:val="22"/>
        </w:rPr>
        <w:t>electronic protected health information</w:t>
      </w:r>
      <w:r w:rsidR="0092520A" w:rsidRPr="002B30D4">
        <w:rPr>
          <w:rFonts w:asciiTheme="minorHAnsi" w:hAnsiTheme="minorHAnsi" w:cstheme="minorHAnsi"/>
          <w:sz w:val="22"/>
          <w:szCs w:val="22"/>
        </w:rPr>
        <w:t xml:space="preserve"> whenever deemed appropriate.</w:t>
      </w:r>
    </w:p>
    <w:p w14:paraId="7DF4198F" w14:textId="77777777" w:rsidR="0092520A" w:rsidRPr="002B30D4" w:rsidRDefault="0092520A" w:rsidP="0092520A">
      <w:pPr>
        <w:ind w:left="720"/>
        <w:rPr>
          <w:rFonts w:asciiTheme="minorHAnsi" w:hAnsiTheme="minorHAnsi" w:cstheme="minorHAnsi"/>
          <w:b/>
          <w:sz w:val="22"/>
          <w:szCs w:val="22"/>
        </w:rPr>
      </w:pPr>
    </w:p>
    <w:p w14:paraId="18858AB9" w14:textId="77777777" w:rsidR="0092520A" w:rsidRPr="002B30D4" w:rsidRDefault="0092520A" w:rsidP="0092520A">
      <w:pPr>
        <w:ind w:left="720"/>
        <w:rPr>
          <w:rFonts w:asciiTheme="minorHAnsi" w:hAnsiTheme="minorHAnsi" w:cstheme="minorHAnsi"/>
          <w:sz w:val="22"/>
          <w:szCs w:val="22"/>
        </w:rPr>
      </w:pPr>
      <w:r w:rsidRPr="002B30D4">
        <w:rPr>
          <w:rFonts w:asciiTheme="minorHAnsi" w:hAnsiTheme="minorHAnsi" w:cstheme="minorHAnsi"/>
          <w:sz w:val="22"/>
          <w:szCs w:val="22"/>
        </w:rPr>
        <w:t xml:space="preserve">See </w:t>
      </w:r>
      <w:r w:rsidRPr="002B30D4">
        <w:rPr>
          <w:rFonts w:asciiTheme="minorHAnsi" w:hAnsiTheme="minorHAnsi" w:cstheme="minorHAnsi"/>
          <w:i/>
          <w:sz w:val="22"/>
          <w:szCs w:val="22"/>
        </w:rPr>
        <w:t>§164.312(e)(2)(i) - Integrity controls (Addressable)</w:t>
      </w:r>
      <w:r w:rsidRPr="002B30D4">
        <w:rPr>
          <w:rFonts w:asciiTheme="minorHAnsi" w:hAnsiTheme="minorHAnsi" w:cstheme="minorHAnsi"/>
          <w:sz w:val="22"/>
          <w:szCs w:val="22"/>
        </w:rPr>
        <w:t>, above, for recommended practices.</w:t>
      </w:r>
    </w:p>
    <w:p w14:paraId="562793C7" w14:textId="2C9943EA" w:rsidR="0092520A" w:rsidRDefault="0092520A" w:rsidP="0092520A">
      <w:pPr>
        <w:ind w:left="720"/>
        <w:rPr>
          <w:rFonts w:asciiTheme="minorHAnsi" w:hAnsiTheme="minorHAnsi" w:cstheme="minorHAnsi"/>
          <w:sz w:val="22"/>
          <w:szCs w:val="22"/>
        </w:rPr>
      </w:pPr>
      <w:r w:rsidRPr="002B30D4">
        <w:rPr>
          <w:rFonts w:asciiTheme="minorHAnsi" w:hAnsiTheme="minorHAnsi" w:cstheme="minorHAnsi"/>
          <w:b/>
          <w:sz w:val="22"/>
          <w:szCs w:val="22"/>
        </w:rPr>
        <w:t>Note:</w:t>
      </w:r>
      <w:r w:rsidRPr="002B30D4">
        <w:rPr>
          <w:rFonts w:asciiTheme="minorHAnsi" w:hAnsiTheme="minorHAnsi" w:cstheme="minorHAnsi"/>
          <w:sz w:val="22"/>
          <w:szCs w:val="22"/>
        </w:rPr>
        <w:t xml:space="preserve"> Also see </w:t>
      </w:r>
      <w:r w:rsidRPr="002B30D4">
        <w:rPr>
          <w:rFonts w:asciiTheme="minorHAnsi" w:hAnsiTheme="minorHAnsi" w:cstheme="minorHAnsi"/>
          <w:i/>
          <w:sz w:val="22"/>
          <w:szCs w:val="22"/>
        </w:rPr>
        <w:t>§164.312(a)(2)(iv) – Encryption and decryption (Addressable)</w:t>
      </w:r>
      <w:r w:rsidRPr="002B30D4">
        <w:rPr>
          <w:rFonts w:asciiTheme="minorHAnsi" w:hAnsiTheme="minorHAnsi" w:cstheme="minorHAnsi"/>
          <w:sz w:val="22"/>
          <w:szCs w:val="22"/>
        </w:rPr>
        <w:t>, above, for storage of ePHI.</w:t>
      </w:r>
    </w:p>
    <w:p w14:paraId="0ECF32F0" w14:textId="356521B1" w:rsidR="001B1259" w:rsidRDefault="001B1259" w:rsidP="0092520A">
      <w:pPr>
        <w:ind w:left="720"/>
        <w:rPr>
          <w:rFonts w:asciiTheme="minorHAnsi" w:hAnsiTheme="minorHAnsi" w:cstheme="minorHAnsi"/>
          <w:sz w:val="22"/>
          <w:szCs w:val="22"/>
        </w:rPr>
      </w:pPr>
    </w:p>
    <w:p w14:paraId="03CA6623" w14:textId="77777777" w:rsidR="001B1259" w:rsidRPr="002B30D4" w:rsidRDefault="001B1259" w:rsidP="0092520A">
      <w:pPr>
        <w:ind w:left="720"/>
        <w:rPr>
          <w:rFonts w:asciiTheme="minorHAnsi" w:hAnsiTheme="minorHAnsi" w:cstheme="minorHAnsi"/>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1B1259" w:rsidRPr="00CB5FE0" w14:paraId="7172591C" w14:textId="77777777" w:rsidTr="007A0879">
        <w:tc>
          <w:tcPr>
            <w:tcW w:w="9468" w:type="dxa"/>
          </w:tcPr>
          <w:p w14:paraId="70233BB1" w14:textId="77777777" w:rsidR="001B1259" w:rsidRPr="00CB5FE0" w:rsidRDefault="001B1259" w:rsidP="007A0879">
            <w:pPr>
              <w:ind w:left="-18"/>
              <w:rPr>
                <w:b/>
                <w:sz w:val="22"/>
                <w:szCs w:val="22"/>
              </w:rPr>
            </w:pPr>
            <w:r>
              <w:rPr>
                <w:b/>
                <w:sz w:val="22"/>
                <w:szCs w:val="22"/>
              </w:rPr>
              <w:t>Implemented Procedures:</w:t>
            </w:r>
          </w:p>
          <w:p w14:paraId="6CCC35A1" w14:textId="77777777" w:rsidR="001B1259" w:rsidRDefault="001B1259" w:rsidP="001F3521">
            <w:pPr>
              <w:ind w:left="-18"/>
              <w:rPr>
                <w:b/>
                <w:sz w:val="22"/>
                <w:szCs w:val="22"/>
              </w:rPr>
            </w:pPr>
          </w:p>
          <w:p w14:paraId="48D36910" w14:textId="5C323960" w:rsidR="001F3521" w:rsidRPr="00CB5FE0" w:rsidRDefault="001F3521" w:rsidP="001F3521">
            <w:pPr>
              <w:ind w:left="-18"/>
              <w:rPr>
                <w:b/>
                <w:sz w:val="22"/>
                <w:szCs w:val="22"/>
              </w:rPr>
            </w:pPr>
            <w:bookmarkStart w:id="37" w:name="_GoBack"/>
            <w:bookmarkEnd w:id="37"/>
          </w:p>
        </w:tc>
      </w:tr>
    </w:tbl>
    <w:p w14:paraId="7BE69A5D" w14:textId="77777777" w:rsidR="0092520A" w:rsidRPr="002B30D4" w:rsidRDefault="0092520A" w:rsidP="001F3521">
      <w:pPr>
        <w:rPr>
          <w:rFonts w:asciiTheme="minorHAnsi" w:hAnsiTheme="minorHAnsi" w:cstheme="minorHAnsi"/>
          <w:b/>
          <w:sz w:val="22"/>
          <w:szCs w:val="22"/>
          <w:u w:val="single"/>
        </w:rPr>
      </w:pPr>
    </w:p>
    <w:sectPr w:rsidR="0092520A" w:rsidRPr="002B30D4">
      <w:headerReference w:type="default" r:id="rId16"/>
      <w:footerReference w:type="default" r:id="rId1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0908E" w14:textId="77777777" w:rsidR="003C261A" w:rsidRDefault="003C261A">
      <w:r>
        <w:separator/>
      </w:r>
    </w:p>
  </w:endnote>
  <w:endnote w:type="continuationSeparator" w:id="0">
    <w:p w14:paraId="64574E52" w14:textId="77777777" w:rsidR="003C261A" w:rsidRDefault="003C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swiss"/>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A51CB" w14:textId="2AA4E6DA" w:rsidR="003C261A" w:rsidRPr="0055377F" w:rsidRDefault="003C261A" w:rsidP="0092520A">
    <w:pPr>
      <w:pStyle w:val="Footer"/>
      <w:pBdr>
        <w:top w:val="single" w:sz="4" w:space="1" w:color="auto"/>
      </w:pBdr>
      <w:tabs>
        <w:tab w:val="clear" w:pos="4320"/>
        <w:tab w:val="clear" w:pos="8640"/>
        <w:tab w:val="center" w:pos="5040"/>
        <w:tab w:val="right" w:pos="10080"/>
        <w:tab w:val="right" w:pos="13680"/>
      </w:tabs>
      <w:rPr>
        <w:b/>
        <w:sz w:val="18"/>
      </w:rPr>
    </w:pPr>
    <w:r w:rsidRPr="0055377F">
      <w:rPr>
        <w:b/>
        <w:sz w:val="18"/>
      </w:rPr>
      <w:t xml:space="preserve">Rev. </w:t>
    </w:r>
    <w:r>
      <w:rPr>
        <w:b/>
        <w:sz w:val="18"/>
      </w:rPr>
      <w:t>3/9/2018</w:t>
    </w:r>
    <w:r w:rsidRPr="0055377F">
      <w:rPr>
        <w:b/>
        <w:sz w:val="18"/>
      </w:rPr>
      <w:tab/>
      <w:t xml:space="preserve">page </w:t>
    </w:r>
    <w:r w:rsidRPr="0055377F">
      <w:rPr>
        <w:rStyle w:val="PageNumber"/>
        <w:b/>
        <w:sz w:val="18"/>
      </w:rPr>
      <w:fldChar w:fldCharType="begin"/>
    </w:r>
    <w:r w:rsidRPr="0055377F">
      <w:rPr>
        <w:rStyle w:val="PageNumber"/>
        <w:b/>
        <w:sz w:val="18"/>
      </w:rPr>
      <w:instrText xml:space="preserve"> PAGE </w:instrText>
    </w:r>
    <w:r w:rsidRPr="0055377F">
      <w:rPr>
        <w:rStyle w:val="PageNumber"/>
        <w:b/>
        <w:sz w:val="18"/>
      </w:rPr>
      <w:fldChar w:fldCharType="separate"/>
    </w:r>
    <w:r w:rsidR="001F3521">
      <w:rPr>
        <w:rStyle w:val="PageNumber"/>
        <w:b/>
        <w:noProof/>
        <w:sz w:val="18"/>
      </w:rPr>
      <w:t>1</w:t>
    </w:r>
    <w:r w:rsidRPr="0055377F">
      <w:rPr>
        <w:rStyle w:val="PageNumber"/>
        <w:b/>
        <w:sz w:val="18"/>
      </w:rPr>
      <w:fldChar w:fldCharType="end"/>
    </w:r>
    <w:r w:rsidRPr="0055377F">
      <w:rPr>
        <w:rStyle w:val="PageNumber"/>
        <w:b/>
        <w:sz w:val="18"/>
      </w:rPr>
      <w:t xml:space="preserve"> of </w:t>
    </w:r>
    <w:r w:rsidRPr="0055377F">
      <w:rPr>
        <w:rStyle w:val="PageNumber"/>
        <w:b/>
        <w:sz w:val="18"/>
      </w:rPr>
      <w:fldChar w:fldCharType="begin"/>
    </w:r>
    <w:r w:rsidRPr="0055377F">
      <w:rPr>
        <w:rStyle w:val="PageNumber"/>
        <w:b/>
        <w:sz w:val="18"/>
      </w:rPr>
      <w:instrText xml:space="preserve"> NUMPAGES </w:instrText>
    </w:r>
    <w:r w:rsidRPr="0055377F">
      <w:rPr>
        <w:rStyle w:val="PageNumber"/>
        <w:b/>
        <w:sz w:val="18"/>
      </w:rPr>
      <w:fldChar w:fldCharType="separate"/>
    </w:r>
    <w:r w:rsidR="001F3521">
      <w:rPr>
        <w:rStyle w:val="PageNumber"/>
        <w:b/>
        <w:noProof/>
        <w:sz w:val="18"/>
      </w:rPr>
      <w:t>24</w:t>
    </w:r>
    <w:r w:rsidRPr="0055377F">
      <w:rPr>
        <w:rStyle w:val="PageNumber"/>
        <w:b/>
        <w:sz w:val="18"/>
      </w:rPr>
      <w:fldChar w:fldCharType="end"/>
    </w:r>
    <w:r w:rsidRPr="0055377F">
      <w:rPr>
        <w:rStyle w:val="PageNumber"/>
        <w:b/>
        <w:sz w:val="18"/>
      </w:rPr>
      <w:tab/>
      <w:t xml:space="preserve">(Contact: </w:t>
    </w:r>
    <w:r>
      <w:rPr>
        <w:rStyle w:val="PageNumber"/>
        <w:b/>
        <w:sz w:val="18"/>
      </w:rPr>
      <w:t>security</w:t>
    </w:r>
    <w:r w:rsidRPr="0055377F">
      <w:rPr>
        <w:rStyle w:val="PageNumber"/>
        <w:b/>
        <w:sz w:val="18"/>
      </w:rPr>
      <w:t>@</w:t>
    </w:r>
    <w:r>
      <w:rPr>
        <w:rStyle w:val="PageNumber"/>
        <w:b/>
        <w:sz w:val="18"/>
      </w:rPr>
      <w:t>uccs.edu)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28060" w14:textId="77777777" w:rsidR="003C261A" w:rsidRDefault="003C261A">
      <w:r>
        <w:separator/>
      </w:r>
    </w:p>
  </w:footnote>
  <w:footnote w:type="continuationSeparator" w:id="0">
    <w:p w14:paraId="1359419F" w14:textId="77777777" w:rsidR="003C261A" w:rsidRDefault="003C261A">
      <w:r>
        <w:continuationSeparator/>
      </w:r>
    </w:p>
  </w:footnote>
  <w:footnote w:id="1">
    <w:p w14:paraId="22A38CAD" w14:textId="77777777" w:rsidR="003C261A" w:rsidRPr="00B74B91" w:rsidRDefault="003C261A" w:rsidP="0092520A">
      <w:pPr>
        <w:pStyle w:val="FootnoteText"/>
        <w:rPr>
          <w:color w:val="339966"/>
          <w:sz w:val="18"/>
        </w:rPr>
      </w:pPr>
      <w:r w:rsidRPr="00B74B91">
        <w:rPr>
          <w:rStyle w:val="FootnoteReference"/>
          <w:sz w:val="18"/>
        </w:rPr>
        <w:footnoteRef/>
      </w:r>
      <w:r w:rsidRPr="00B74B91">
        <w:rPr>
          <w:sz w:val="18"/>
        </w:rPr>
        <w:t xml:space="preserve"> A “business associate” is a person or entity that performs certain functions or activities that involve the use or disclosure of protected health information on behalf of, or as a service to, a covered entity. This includes services where disclosure of ePHI is not limited in nature, such as destruction services or a software vendor that needs access to ePHI in order to provide its service. Common exclusions include health care providers that must comply with HIPAA requirements, conduits (physical or electronic) that transport but do not access protected health information, custodial services, destruction services when the work is performed under the direct control of the covered entity (in which case the service may be treated as part of the workforce). For additional clarification, inclusions and exclusions, see </w:t>
      </w:r>
      <w:hyperlink r:id="rId1" w:history="1">
        <w:r w:rsidRPr="00B74B91">
          <w:rPr>
            <w:rStyle w:val="Hyperlink"/>
            <w:sz w:val="18"/>
          </w:rPr>
          <w:t>http://www.hhs.gov/ocr/privacy/hipaa/understanding/coveredentities/businessassociates.html</w:t>
        </w:r>
      </w:hyperlink>
      <w:r w:rsidRPr="00B74B91">
        <w:rPr>
          <w:sz w:val="18"/>
        </w:rPr>
        <w:t xml:space="preserve"> and </w:t>
      </w:r>
      <w:hyperlink r:id="rId2" w:history="1">
        <w:r w:rsidRPr="0057393D">
          <w:rPr>
            <w:rStyle w:val="Hyperlink"/>
            <w:sz w:val="18"/>
          </w:rPr>
          <w:t>http://www.hhs.gov/ocr/privacy/hipaa/administrative/securityrule/securityrulepdf.pdf</w:t>
        </w:r>
      </w:hyperlink>
      <w:r>
        <w:rPr>
          <w:sz w:val="18"/>
        </w:rPr>
        <w:t>,</w:t>
      </w:r>
      <w:r w:rsidRPr="00B74B91">
        <w:rPr>
          <w:sz w:val="18"/>
        </w:rPr>
        <w:t xml:space="preserve"> page 8378, column 1, (b)(1). </w:t>
      </w:r>
    </w:p>
  </w:footnote>
  <w:footnote w:id="2">
    <w:p w14:paraId="77588AEE" w14:textId="77777777" w:rsidR="003C261A" w:rsidRPr="00B74B91" w:rsidRDefault="003C261A" w:rsidP="0092520A">
      <w:pPr>
        <w:pStyle w:val="index"/>
        <w:rPr>
          <w:b w:val="0"/>
          <w:sz w:val="18"/>
          <w:u w:val="none"/>
        </w:rPr>
      </w:pPr>
      <w:r w:rsidRPr="00B74B91">
        <w:rPr>
          <w:rStyle w:val="FootnoteReference"/>
          <w:b w:val="0"/>
          <w:sz w:val="18"/>
          <w:u w:val="none"/>
        </w:rPr>
        <w:footnoteRef/>
      </w:r>
      <w:r w:rsidRPr="00B74B91">
        <w:rPr>
          <w:b w:val="0"/>
          <w:sz w:val="18"/>
          <w:u w:val="none"/>
        </w:rPr>
        <w:t xml:space="preserve"> Also see §164.308(b)(1), Business associate contracts and other arrangements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C261A" w14:paraId="69EC5097" w14:textId="77777777" w:rsidTr="00E127B0">
      <w:trPr>
        <w:trHeight w:val="575"/>
      </w:trPr>
      <w:tc>
        <w:tcPr>
          <w:tcW w:w="5035" w:type="dxa"/>
        </w:tcPr>
        <w:p w14:paraId="14752DDC" w14:textId="166B05C7" w:rsidR="003C261A" w:rsidRDefault="003C261A" w:rsidP="00375AC8">
          <w:pPr>
            <w:tabs>
              <w:tab w:val="center" w:pos="5040"/>
              <w:tab w:val="right" w:pos="9900"/>
            </w:tabs>
            <w:jc w:val="both"/>
            <w:rPr>
              <w:b/>
            </w:rPr>
          </w:pPr>
          <w:r>
            <w:rPr>
              <w:b/>
              <w:noProof/>
              <w:szCs w:val="20"/>
            </w:rPr>
            <w:drawing>
              <wp:inline distT="0" distB="0" distL="0" distR="0" wp14:anchorId="60740E46" wp14:editId="5F5470A4">
                <wp:extent cx="2675255" cy="370236"/>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S Signature.pdf"/>
                        <pic:cNvPicPr/>
                      </pic:nvPicPr>
                      <pic:blipFill>
                        <a:blip r:embed="rId1">
                          <a:extLst>
                            <a:ext uri="{28A0092B-C50C-407E-A947-70E740481C1C}">
                              <a14:useLocalDpi xmlns:a14="http://schemas.microsoft.com/office/drawing/2010/main" val="0"/>
                            </a:ext>
                          </a:extLst>
                        </a:blip>
                        <a:stretch>
                          <a:fillRect/>
                        </a:stretch>
                      </pic:blipFill>
                      <pic:spPr>
                        <a:xfrm>
                          <a:off x="0" y="0"/>
                          <a:ext cx="2805222" cy="388223"/>
                        </a:xfrm>
                        <a:prstGeom prst="rect">
                          <a:avLst/>
                        </a:prstGeom>
                      </pic:spPr>
                    </pic:pic>
                  </a:graphicData>
                </a:graphic>
              </wp:inline>
            </w:drawing>
          </w:r>
        </w:p>
      </w:tc>
      <w:tc>
        <w:tcPr>
          <w:tcW w:w="5035" w:type="dxa"/>
        </w:tcPr>
        <w:p w14:paraId="6F34F1F8" w14:textId="77777777" w:rsidR="003C261A" w:rsidRDefault="003C261A" w:rsidP="006D6EAE">
          <w:pPr>
            <w:tabs>
              <w:tab w:val="center" w:pos="5040"/>
              <w:tab w:val="right" w:pos="9900"/>
            </w:tabs>
            <w:jc w:val="center"/>
            <w:rPr>
              <w:b/>
            </w:rPr>
          </w:pPr>
        </w:p>
        <w:p w14:paraId="6E6D15DA" w14:textId="0C5ACB95" w:rsidR="003C261A" w:rsidRPr="002B30D4" w:rsidRDefault="003C261A" w:rsidP="006D6EAE">
          <w:pPr>
            <w:tabs>
              <w:tab w:val="center" w:pos="5040"/>
              <w:tab w:val="right" w:pos="9900"/>
            </w:tabs>
            <w:jc w:val="center"/>
            <w:rPr>
              <w:rFonts w:asciiTheme="minorHAnsi" w:hAnsiTheme="minorHAnsi" w:cstheme="minorHAnsi"/>
              <w:b/>
              <w:sz w:val="22"/>
              <w:szCs w:val="22"/>
            </w:rPr>
          </w:pPr>
          <w:r>
            <w:rPr>
              <w:rFonts w:asciiTheme="minorHAnsi" w:hAnsiTheme="minorHAnsi" w:cstheme="minorHAnsi"/>
              <w:b/>
              <w:sz w:val="22"/>
              <w:szCs w:val="22"/>
            </w:rPr>
            <w:t xml:space="preserve">HIPAA Security Workbook </w:t>
          </w:r>
        </w:p>
      </w:tc>
    </w:tr>
  </w:tbl>
  <w:p w14:paraId="2D72C0CE" w14:textId="6552EB13" w:rsidR="003C261A" w:rsidRDefault="003C261A" w:rsidP="006D6EAE">
    <w:pPr>
      <w:tabs>
        <w:tab w:val="center" w:pos="5040"/>
        <w:tab w:val="right" w:pos="9900"/>
      </w:tabs>
      <w:ind w:left="720"/>
      <w:rPr>
        <w:b/>
      </w:rPr>
    </w:pPr>
    <w:bookmarkStart w:id="38" w:name="Text1"/>
    <w:bookmarkEnd w:id="38"/>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19"/>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21047B5"/>
    <w:multiLevelType w:val="hybridMultilevel"/>
    <w:tmpl w:val="36106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C50BE"/>
    <w:multiLevelType w:val="hybridMultilevel"/>
    <w:tmpl w:val="68E0B560"/>
    <w:lvl w:ilvl="0" w:tplc="A75E6D30">
      <w:start w:val="1"/>
      <w:numFmt w:val="decimal"/>
      <w:lvlText w:val="%1."/>
      <w:lvlJc w:val="left"/>
      <w:pPr>
        <w:ind w:left="1080" w:hanging="360"/>
      </w:pPr>
      <w:rPr>
        <w:rFonts w:asciiTheme="minorHAnsi" w:eastAsia="Times New Roman" w:hAnsiTheme="minorHAnsi" w:cstheme="minorHAnsi"/>
      </w:rPr>
    </w:lvl>
    <w:lvl w:ilvl="1" w:tplc="1CF42CE2">
      <w:start w:val="1"/>
      <w:numFmt w:val="decimal"/>
      <w:lvlText w:val="%2."/>
      <w:lvlJc w:val="left"/>
      <w:pPr>
        <w:ind w:left="1440" w:hanging="360"/>
      </w:pPr>
      <w:rPr>
        <w:rFonts w:hint="default"/>
      </w:rPr>
    </w:lvl>
    <w:lvl w:ilvl="2" w:tplc="473AD2EE">
      <w:start w:val="1"/>
      <w:numFmt w:val="decimal"/>
      <w:lvlText w:val="%3."/>
      <w:lvlJc w:val="left"/>
      <w:pPr>
        <w:ind w:left="2160" w:hanging="360"/>
      </w:pPr>
      <w:rPr>
        <w:rFonts w:hint="default"/>
      </w:rPr>
    </w:lvl>
    <w:lvl w:ilvl="3" w:tplc="8BDE40FC">
      <w:start w:val="1"/>
      <w:numFmt w:val="lowerLetter"/>
      <w:lvlText w:val="%4."/>
      <w:lvlJc w:val="left"/>
      <w:pPr>
        <w:ind w:left="2880" w:hanging="360"/>
      </w:pPr>
      <w:rPr>
        <w:rFonts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15:restartNumberingAfterBreak="0">
    <w:nsid w:val="109A0553"/>
    <w:multiLevelType w:val="hybridMultilevel"/>
    <w:tmpl w:val="CA6646C8"/>
    <w:lvl w:ilvl="0" w:tplc="96BA0380">
      <w:start w:val="1"/>
      <w:numFmt w:val="lowerLetter"/>
      <w:lvlText w:val="%1."/>
      <w:lvlJc w:val="left"/>
      <w:pPr>
        <w:ind w:left="2160" w:hanging="360"/>
      </w:pPr>
      <w:rPr>
        <w:rFonts w:asciiTheme="minorHAnsi" w:eastAsia="Times New Roman" w:hAnsiTheme="minorHAnsi" w:cstheme="minorHAnsi"/>
      </w:rPr>
    </w:lvl>
    <w:lvl w:ilvl="1" w:tplc="B964B1F6">
      <w:start w:val="1"/>
      <w:numFmt w:val="decimal"/>
      <w:lvlText w:val="%2."/>
      <w:lvlJc w:val="left"/>
      <w:pPr>
        <w:ind w:left="2520" w:hanging="360"/>
      </w:pPr>
      <w:rPr>
        <w:rFonts w:hint="default"/>
      </w:rPr>
    </w:lvl>
    <w:lvl w:ilvl="2" w:tplc="00050409" w:tentative="1">
      <w:start w:val="1"/>
      <w:numFmt w:val="bullet"/>
      <w:lvlText w:val=""/>
      <w:lvlJc w:val="left"/>
      <w:pPr>
        <w:ind w:left="3240" w:hanging="360"/>
      </w:pPr>
      <w:rPr>
        <w:rFonts w:ascii="Wingdings" w:hAnsi="Wingdings" w:hint="default"/>
      </w:rPr>
    </w:lvl>
    <w:lvl w:ilvl="3" w:tplc="00010409" w:tentative="1">
      <w:start w:val="1"/>
      <w:numFmt w:val="bullet"/>
      <w:lvlText w:val=""/>
      <w:lvlJc w:val="left"/>
      <w:pPr>
        <w:ind w:left="3960" w:hanging="360"/>
      </w:pPr>
      <w:rPr>
        <w:rFonts w:ascii="Symbol" w:hAnsi="Symbol" w:hint="default"/>
      </w:rPr>
    </w:lvl>
    <w:lvl w:ilvl="4" w:tplc="00030409" w:tentative="1">
      <w:start w:val="1"/>
      <w:numFmt w:val="bullet"/>
      <w:lvlText w:val="o"/>
      <w:lvlJc w:val="left"/>
      <w:pPr>
        <w:ind w:left="4680" w:hanging="360"/>
      </w:pPr>
      <w:rPr>
        <w:rFonts w:ascii="Courier New" w:hAnsi="Courier New" w:hint="default"/>
      </w:rPr>
    </w:lvl>
    <w:lvl w:ilvl="5" w:tplc="00050409" w:tentative="1">
      <w:start w:val="1"/>
      <w:numFmt w:val="bullet"/>
      <w:lvlText w:val=""/>
      <w:lvlJc w:val="left"/>
      <w:pPr>
        <w:ind w:left="5400" w:hanging="360"/>
      </w:pPr>
      <w:rPr>
        <w:rFonts w:ascii="Wingdings" w:hAnsi="Wingdings" w:hint="default"/>
      </w:rPr>
    </w:lvl>
    <w:lvl w:ilvl="6" w:tplc="00010409" w:tentative="1">
      <w:start w:val="1"/>
      <w:numFmt w:val="bullet"/>
      <w:lvlText w:val=""/>
      <w:lvlJc w:val="left"/>
      <w:pPr>
        <w:ind w:left="6120" w:hanging="360"/>
      </w:pPr>
      <w:rPr>
        <w:rFonts w:ascii="Symbol" w:hAnsi="Symbol" w:hint="default"/>
      </w:rPr>
    </w:lvl>
    <w:lvl w:ilvl="7" w:tplc="00030409" w:tentative="1">
      <w:start w:val="1"/>
      <w:numFmt w:val="bullet"/>
      <w:lvlText w:val="o"/>
      <w:lvlJc w:val="left"/>
      <w:pPr>
        <w:ind w:left="6840" w:hanging="360"/>
      </w:pPr>
      <w:rPr>
        <w:rFonts w:ascii="Courier New" w:hAnsi="Courier New" w:hint="default"/>
      </w:rPr>
    </w:lvl>
    <w:lvl w:ilvl="8" w:tplc="00050409" w:tentative="1">
      <w:start w:val="1"/>
      <w:numFmt w:val="bullet"/>
      <w:lvlText w:val=""/>
      <w:lvlJc w:val="left"/>
      <w:pPr>
        <w:ind w:left="7560" w:hanging="360"/>
      </w:pPr>
      <w:rPr>
        <w:rFonts w:ascii="Wingdings" w:hAnsi="Wingdings" w:hint="default"/>
      </w:rPr>
    </w:lvl>
  </w:abstractNum>
  <w:abstractNum w:abstractNumId="4" w15:restartNumberingAfterBreak="0">
    <w:nsid w:val="155E5F8B"/>
    <w:multiLevelType w:val="hybridMultilevel"/>
    <w:tmpl w:val="F8BA7FEA"/>
    <w:lvl w:ilvl="0" w:tplc="83F24600">
      <w:start w:val="1"/>
      <w:numFmt w:val="decimal"/>
      <w:lvlText w:val="%1."/>
      <w:lvlJc w:val="left"/>
      <w:pPr>
        <w:ind w:left="720" w:hanging="360"/>
      </w:pPr>
      <w:rPr>
        <w:rFonts w:hint="default"/>
      </w:rPr>
    </w:lvl>
    <w:lvl w:ilvl="1" w:tplc="F3966B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50220"/>
    <w:multiLevelType w:val="hybridMultilevel"/>
    <w:tmpl w:val="A73AC8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536AF"/>
    <w:multiLevelType w:val="hybridMultilevel"/>
    <w:tmpl w:val="91B2C8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7312A"/>
    <w:multiLevelType w:val="hybridMultilevel"/>
    <w:tmpl w:val="86B06E18"/>
    <w:lvl w:ilvl="0" w:tplc="0409000F">
      <w:start w:val="1"/>
      <w:numFmt w:val="decimal"/>
      <w:lvlText w:val="%1."/>
      <w:lvlJc w:val="left"/>
      <w:pPr>
        <w:ind w:left="720" w:hanging="360"/>
      </w:pPr>
      <w:rPr>
        <w:rFonts w:hint="default"/>
      </w:rPr>
    </w:lvl>
    <w:lvl w:ilvl="1" w:tplc="4AAABC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3E4FA5"/>
    <w:multiLevelType w:val="hybridMultilevel"/>
    <w:tmpl w:val="9E0E0084"/>
    <w:lvl w:ilvl="0" w:tplc="0C6E5C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DC5152C"/>
    <w:multiLevelType w:val="hybridMultilevel"/>
    <w:tmpl w:val="9F5C15D4"/>
    <w:lvl w:ilvl="0" w:tplc="00010409">
      <w:start w:val="1"/>
      <w:numFmt w:val="bullet"/>
      <w:lvlText w:val=""/>
      <w:lvlJc w:val="left"/>
      <w:pPr>
        <w:tabs>
          <w:tab w:val="num" w:pos="1440"/>
        </w:tabs>
        <w:ind w:left="1440" w:hanging="360"/>
      </w:pPr>
      <w:rPr>
        <w:rFonts w:ascii="Symbol" w:hAnsi="Symbol" w:hint="default"/>
      </w:rPr>
    </w:lvl>
    <w:lvl w:ilvl="1" w:tplc="FFFFFFFF">
      <w:start w:val="1"/>
      <w:numFmt w:val="decimal"/>
      <w:lvlText w:val="%2."/>
      <w:lvlJc w:val="left"/>
      <w:pPr>
        <w:tabs>
          <w:tab w:val="num" w:pos="2160"/>
        </w:tabs>
        <w:ind w:left="2160" w:hanging="360"/>
      </w:pPr>
      <w:rPr>
        <w:rFonts w:hint="default"/>
      </w:rPr>
    </w:lvl>
    <w:lvl w:ilvl="2" w:tplc="2F2403A6">
      <w:start w:val="1"/>
      <w:numFmt w:val="lowerRoman"/>
      <w:lvlText w:val="%3."/>
      <w:lvlJc w:val="left"/>
      <w:pPr>
        <w:ind w:left="3420" w:hanging="720"/>
      </w:pPr>
      <w:rPr>
        <w:rFonts w:hint="default"/>
      </w:r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0" w15:restartNumberingAfterBreak="0">
    <w:nsid w:val="2EF34C0E"/>
    <w:multiLevelType w:val="hybridMultilevel"/>
    <w:tmpl w:val="058053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5A562E"/>
    <w:multiLevelType w:val="hybridMultilevel"/>
    <w:tmpl w:val="82CAFB8E"/>
    <w:lvl w:ilvl="0" w:tplc="A674443E">
      <w:start w:val="1"/>
      <w:numFmt w:val="upperRoman"/>
      <w:lvlText w:val="%1."/>
      <w:lvlJc w:val="left"/>
      <w:pPr>
        <w:ind w:left="1080" w:hanging="720"/>
      </w:pPr>
      <w:rPr>
        <w:rFonts w:hint="default"/>
      </w:rPr>
    </w:lvl>
    <w:lvl w:ilvl="1" w:tplc="D87831C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E87AB7"/>
    <w:multiLevelType w:val="hybridMultilevel"/>
    <w:tmpl w:val="8AE63850"/>
    <w:lvl w:ilvl="0" w:tplc="D7A6B482">
      <w:start w:val="1"/>
      <w:numFmt w:val="decimal"/>
      <w:lvlText w:val="%1."/>
      <w:lvlJc w:val="left"/>
      <w:pPr>
        <w:tabs>
          <w:tab w:val="num" w:pos="1080"/>
        </w:tabs>
        <w:ind w:left="1080" w:hanging="360"/>
      </w:pPr>
      <w:rPr>
        <w:rFonts w:asciiTheme="minorHAnsi" w:eastAsia="Times New Roman" w:hAnsiTheme="minorHAnsi" w:cstheme="minorHAnsi"/>
      </w:rPr>
    </w:lvl>
    <w:lvl w:ilvl="1" w:tplc="00030409">
      <w:start w:val="1"/>
      <w:numFmt w:val="bullet"/>
      <w:lvlText w:val="o"/>
      <w:lvlJc w:val="left"/>
      <w:pPr>
        <w:ind w:left="2160" w:hanging="360"/>
      </w:pPr>
      <w:rPr>
        <w:rFonts w:ascii="Courier New" w:hAnsi="Courier New" w:hint="default"/>
      </w:rPr>
    </w:lvl>
    <w:lvl w:ilvl="2" w:tplc="00050409" w:tentative="1">
      <w:start w:val="1"/>
      <w:numFmt w:val="bullet"/>
      <w:lvlText w:val=""/>
      <w:lvlJc w:val="left"/>
      <w:pPr>
        <w:ind w:left="2880" w:hanging="360"/>
      </w:pPr>
      <w:rPr>
        <w:rFonts w:ascii="Wingdings" w:hAnsi="Wingdings" w:hint="default"/>
      </w:rPr>
    </w:lvl>
    <w:lvl w:ilvl="3" w:tplc="00010409" w:tentative="1">
      <w:start w:val="1"/>
      <w:numFmt w:val="bullet"/>
      <w:lvlText w:val=""/>
      <w:lvlJc w:val="left"/>
      <w:pPr>
        <w:ind w:left="3600" w:hanging="360"/>
      </w:pPr>
      <w:rPr>
        <w:rFonts w:ascii="Symbol" w:hAnsi="Symbol" w:hint="default"/>
      </w:rPr>
    </w:lvl>
    <w:lvl w:ilvl="4" w:tplc="00030409" w:tentative="1">
      <w:start w:val="1"/>
      <w:numFmt w:val="bullet"/>
      <w:lvlText w:val="o"/>
      <w:lvlJc w:val="left"/>
      <w:pPr>
        <w:ind w:left="4320" w:hanging="360"/>
      </w:pPr>
      <w:rPr>
        <w:rFonts w:ascii="Courier New" w:hAnsi="Courier New" w:hint="default"/>
      </w:rPr>
    </w:lvl>
    <w:lvl w:ilvl="5" w:tplc="00050409" w:tentative="1">
      <w:start w:val="1"/>
      <w:numFmt w:val="bullet"/>
      <w:lvlText w:val=""/>
      <w:lvlJc w:val="left"/>
      <w:pPr>
        <w:ind w:left="5040" w:hanging="360"/>
      </w:pPr>
      <w:rPr>
        <w:rFonts w:ascii="Wingdings" w:hAnsi="Wingdings" w:hint="default"/>
      </w:rPr>
    </w:lvl>
    <w:lvl w:ilvl="6" w:tplc="00010409" w:tentative="1">
      <w:start w:val="1"/>
      <w:numFmt w:val="bullet"/>
      <w:lvlText w:val=""/>
      <w:lvlJc w:val="left"/>
      <w:pPr>
        <w:ind w:left="5760" w:hanging="360"/>
      </w:pPr>
      <w:rPr>
        <w:rFonts w:ascii="Symbol" w:hAnsi="Symbol" w:hint="default"/>
      </w:rPr>
    </w:lvl>
    <w:lvl w:ilvl="7" w:tplc="00030409" w:tentative="1">
      <w:start w:val="1"/>
      <w:numFmt w:val="bullet"/>
      <w:lvlText w:val="o"/>
      <w:lvlJc w:val="left"/>
      <w:pPr>
        <w:ind w:left="6480" w:hanging="360"/>
      </w:pPr>
      <w:rPr>
        <w:rFonts w:ascii="Courier New" w:hAnsi="Courier New" w:hint="default"/>
      </w:rPr>
    </w:lvl>
    <w:lvl w:ilvl="8" w:tplc="00050409" w:tentative="1">
      <w:start w:val="1"/>
      <w:numFmt w:val="bullet"/>
      <w:lvlText w:val=""/>
      <w:lvlJc w:val="left"/>
      <w:pPr>
        <w:ind w:left="7200" w:hanging="360"/>
      </w:pPr>
      <w:rPr>
        <w:rFonts w:ascii="Wingdings" w:hAnsi="Wingdings" w:hint="default"/>
      </w:rPr>
    </w:lvl>
  </w:abstractNum>
  <w:abstractNum w:abstractNumId="13" w15:restartNumberingAfterBreak="0">
    <w:nsid w:val="35A1307C"/>
    <w:multiLevelType w:val="hybridMultilevel"/>
    <w:tmpl w:val="51802716"/>
    <w:lvl w:ilvl="0" w:tplc="E6AE2BD2">
      <w:start w:val="1"/>
      <w:numFmt w:val="decimal"/>
      <w:lvlText w:val="%1."/>
      <w:lvlJc w:val="left"/>
      <w:pPr>
        <w:tabs>
          <w:tab w:val="num" w:pos="1080"/>
        </w:tabs>
        <w:ind w:left="1080" w:hanging="360"/>
      </w:pPr>
      <w:rPr>
        <w:rFonts w:asciiTheme="minorHAnsi" w:eastAsia="Times New Roman" w:hAnsiTheme="minorHAnsi" w:cstheme="minorHAnsi"/>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E06501"/>
    <w:multiLevelType w:val="hybridMultilevel"/>
    <w:tmpl w:val="BC9663D2"/>
    <w:lvl w:ilvl="0" w:tplc="5FCEC04C">
      <w:start w:val="1"/>
      <w:numFmt w:val="decimal"/>
      <w:lvlText w:val="%1."/>
      <w:lvlJc w:val="left"/>
      <w:pPr>
        <w:ind w:left="1080" w:hanging="360"/>
      </w:pPr>
      <w:rPr>
        <w:rFonts w:hint="default"/>
      </w:rPr>
    </w:lvl>
    <w:lvl w:ilvl="1" w:tplc="D152D138">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4A5D14"/>
    <w:multiLevelType w:val="hybridMultilevel"/>
    <w:tmpl w:val="D19E1756"/>
    <w:lvl w:ilvl="0" w:tplc="B4CA6104">
      <w:start w:val="1"/>
      <w:numFmt w:val="decimal"/>
      <w:lvlText w:val="%1."/>
      <w:lvlJc w:val="left"/>
      <w:pPr>
        <w:ind w:left="90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E6D1EB9"/>
    <w:multiLevelType w:val="hybridMultilevel"/>
    <w:tmpl w:val="C980C8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17526"/>
    <w:multiLevelType w:val="multilevel"/>
    <w:tmpl w:val="82C66B08"/>
    <w:lvl w:ilvl="0">
      <w:start w:val="1"/>
      <w:numFmt w:val="decimal"/>
      <w:lvlText w:val="%1."/>
      <w:lvlJc w:val="left"/>
      <w:pPr>
        <w:tabs>
          <w:tab w:val="num" w:pos="1080"/>
        </w:tabs>
        <w:ind w:left="1080" w:hanging="360"/>
      </w:pPr>
      <w:rPr>
        <w:rFonts w:asciiTheme="minorHAnsi" w:eastAsia="Times New Roman" w:hAnsiTheme="minorHAnsi" w:cstheme="minorHAnsi"/>
        <w:sz w:val="20"/>
      </w:rPr>
    </w:lvl>
    <w:lvl w:ilvl="1">
      <w:start w:val="1"/>
      <w:numFmt w:val="decimal"/>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FAE270D"/>
    <w:multiLevelType w:val="hybridMultilevel"/>
    <w:tmpl w:val="25405540"/>
    <w:lvl w:ilvl="0" w:tplc="46D81E5E">
      <w:start w:val="1"/>
      <w:numFmt w:val="decimal"/>
      <w:lvlText w:val="%1."/>
      <w:lvlJc w:val="left"/>
      <w:pPr>
        <w:ind w:left="1080" w:hanging="360"/>
      </w:pPr>
      <w:rPr>
        <w:rFonts w:asciiTheme="minorHAnsi" w:eastAsia="Times New Roman" w:hAnsiTheme="minorHAnsi" w:cstheme="minorHAnsi"/>
      </w:rPr>
    </w:lvl>
    <w:lvl w:ilvl="1" w:tplc="B0F2CD28">
      <w:start w:val="1"/>
      <w:numFmt w:val="decimal"/>
      <w:lvlText w:val="%2."/>
      <w:lvlJc w:val="left"/>
      <w:pPr>
        <w:ind w:left="1440" w:hanging="360"/>
      </w:pPr>
      <w:rPr>
        <w:rFonts w:hint="default"/>
      </w:rPr>
    </w:lvl>
    <w:lvl w:ilvl="2" w:tplc="E51C0EA8">
      <w:start w:val="1"/>
      <w:numFmt w:val="decimal"/>
      <w:lvlText w:val="%3."/>
      <w:lvlJc w:val="left"/>
      <w:pPr>
        <w:ind w:left="2160" w:hanging="360"/>
      </w:pPr>
      <w:rPr>
        <w:rFont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9" w15:restartNumberingAfterBreak="0">
    <w:nsid w:val="460449A7"/>
    <w:multiLevelType w:val="hybridMultilevel"/>
    <w:tmpl w:val="55B8E036"/>
    <w:lvl w:ilvl="0" w:tplc="3C1A3F7E">
      <w:start w:val="1"/>
      <w:numFmt w:val="decimal"/>
      <w:lvlText w:val="%1."/>
      <w:lvlJc w:val="left"/>
      <w:pPr>
        <w:tabs>
          <w:tab w:val="num" w:pos="1080"/>
        </w:tabs>
        <w:ind w:left="1080" w:hanging="360"/>
      </w:pPr>
      <w:rPr>
        <w:rFonts w:asciiTheme="minorHAnsi" w:eastAsia="Times New Roman" w:hAnsiTheme="minorHAnsi" w:cstheme="minorHAnsi"/>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8663B46"/>
    <w:multiLevelType w:val="hybridMultilevel"/>
    <w:tmpl w:val="9FA2A8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3E2C38"/>
    <w:multiLevelType w:val="hybridMultilevel"/>
    <w:tmpl w:val="36106C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942312"/>
    <w:multiLevelType w:val="hybridMultilevel"/>
    <w:tmpl w:val="249CCBE2"/>
    <w:lvl w:ilvl="0" w:tplc="25DE40E8">
      <w:start w:val="1"/>
      <w:numFmt w:val="decimal"/>
      <w:lvlText w:val="%1."/>
      <w:lvlJc w:val="left"/>
      <w:pPr>
        <w:tabs>
          <w:tab w:val="num" w:pos="1080"/>
        </w:tabs>
        <w:ind w:left="1080" w:hanging="360"/>
      </w:pPr>
      <w:rPr>
        <w:rFonts w:asciiTheme="minorHAnsi" w:eastAsia="Times New Roman" w:hAnsiTheme="minorHAnsi" w:cstheme="minorHAnsi"/>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8796547"/>
    <w:multiLevelType w:val="hybridMultilevel"/>
    <w:tmpl w:val="058078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B65EC8"/>
    <w:multiLevelType w:val="hybridMultilevel"/>
    <w:tmpl w:val="287226B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8F2E5D4C">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EC87658"/>
    <w:multiLevelType w:val="hybridMultilevel"/>
    <w:tmpl w:val="109CAFE8"/>
    <w:lvl w:ilvl="0" w:tplc="C0BC7F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3EB72EF"/>
    <w:multiLevelType w:val="hybridMultilevel"/>
    <w:tmpl w:val="3FA890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A97505"/>
    <w:multiLevelType w:val="multilevel"/>
    <w:tmpl w:val="BCF6A478"/>
    <w:lvl w:ilvl="0">
      <w:start w:val="1"/>
      <w:numFmt w:val="decimal"/>
      <w:lvlText w:val="%1."/>
      <w:lvlJc w:val="left"/>
      <w:pPr>
        <w:tabs>
          <w:tab w:val="num" w:pos="1080"/>
        </w:tabs>
        <w:ind w:left="1080" w:hanging="360"/>
      </w:pPr>
      <w:rPr>
        <w:rFonts w:asciiTheme="minorHAnsi" w:eastAsia="Times New Roman" w:hAnsiTheme="minorHAnsi" w:cstheme="minorHAnsi"/>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upperRoman"/>
      <w:lvlText w:val="%3."/>
      <w:lvlJc w:val="left"/>
      <w:pPr>
        <w:ind w:left="2880" w:hanging="720"/>
      </w:pPr>
      <w:rPr>
        <w:rFonts w:hint="default"/>
      </w:rPr>
    </w:lvl>
    <w:lvl w:ilvl="3">
      <w:start w:val="1"/>
      <w:numFmt w:val="lowerRoman"/>
      <w:lvlText w:val="%4."/>
      <w:lvlJc w:val="left"/>
      <w:pPr>
        <w:ind w:left="3600" w:hanging="720"/>
      </w:pPr>
      <w:rPr>
        <w:rFonts w:hint="default"/>
      </w:rPr>
    </w:lvl>
    <w:lvl w:ilvl="4">
      <w:start w:val="1"/>
      <w:numFmt w:val="lowerLetter"/>
      <w:lvlText w:val="%5."/>
      <w:lvlJc w:val="left"/>
      <w:pPr>
        <w:ind w:left="3960" w:hanging="360"/>
      </w:pPr>
      <w:rPr>
        <w:rFonts w:hint="default"/>
      </w:rPr>
    </w:lvl>
    <w:lvl w:ilvl="5">
      <w:start w:val="1"/>
      <w:numFmt w:val="upperLetter"/>
      <w:lvlText w:val="%6."/>
      <w:lvlJc w:val="left"/>
      <w:pPr>
        <w:ind w:left="4680" w:hanging="360"/>
      </w:pPr>
      <w:rPr>
        <w:rFonts w:hint="default"/>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67BB438A"/>
    <w:multiLevelType w:val="hybridMultilevel"/>
    <w:tmpl w:val="958239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37053"/>
    <w:multiLevelType w:val="hybridMultilevel"/>
    <w:tmpl w:val="73B8D0B6"/>
    <w:lvl w:ilvl="0" w:tplc="A4AE4C06">
      <w:start w:val="1"/>
      <w:numFmt w:val="decimal"/>
      <w:lvlText w:val="%1."/>
      <w:lvlJc w:val="left"/>
      <w:pPr>
        <w:ind w:left="1080" w:hanging="360"/>
      </w:pPr>
      <w:rPr>
        <w:rFonts w:hint="default"/>
      </w:rPr>
    </w:lvl>
    <w:lvl w:ilvl="1" w:tplc="D7241C9E">
      <w:start w:val="1"/>
      <w:numFmt w:val="decimal"/>
      <w:lvlText w:val="%2."/>
      <w:lvlJc w:val="left"/>
      <w:pPr>
        <w:ind w:left="1800" w:hanging="360"/>
      </w:pPr>
      <w:rPr>
        <w:rFonts w:hint="default"/>
      </w:rPr>
    </w:lvl>
    <w:lvl w:ilvl="2" w:tplc="281E64D2">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587D7D"/>
    <w:multiLevelType w:val="hybridMultilevel"/>
    <w:tmpl w:val="45E28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665DBE"/>
    <w:multiLevelType w:val="hybridMultilevel"/>
    <w:tmpl w:val="58123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941C8"/>
    <w:multiLevelType w:val="hybridMultilevel"/>
    <w:tmpl w:val="D9E4B5DC"/>
    <w:lvl w:ilvl="0" w:tplc="04090015">
      <w:start w:val="1"/>
      <w:numFmt w:val="upperLetter"/>
      <w:lvlText w:val="%1."/>
      <w:lvlJc w:val="left"/>
      <w:pPr>
        <w:ind w:left="720" w:hanging="360"/>
      </w:pPr>
      <w:rPr>
        <w:rFonts w:hint="default"/>
      </w:rPr>
    </w:lvl>
    <w:lvl w:ilvl="1" w:tplc="A02EB72C">
      <w:start w:val="1"/>
      <w:numFmt w:val="decimal"/>
      <w:lvlText w:val="%2."/>
      <w:lvlJc w:val="left"/>
      <w:pPr>
        <w:ind w:left="1440" w:hanging="360"/>
      </w:pPr>
      <w:rPr>
        <w:rFonts w:hint="default"/>
      </w:rPr>
    </w:lvl>
    <w:lvl w:ilvl="2" w:tplc="49DAC7D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044289"/>
    <w:multiLevelType w:val="hybridMultilevel"/>
    <w:tmpl w:val="AD180A8C"/>
    <w:lvl w:ilvl="0" w:tplc="ACF496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64930AC"/>
    <w:multiLevelType w:val="hybridMultilevel"/>
    <w:tmpl w:val="717AC518"/>
    <w:lvl w:ilvl="0" w:tplc="0DEEC5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821C71"/>
    <w:multiLevelType w:val="hybridMultilevel"/>
    <w:tmpl w:val="EA9E5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776DA"/>
    <w:multiLevelType w:val="hybridMultilevel"/>
    <w:tmpl w:val="B65EC5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A346D0"/>
    <w:multiLevelType w:val="hybridMultilevel"/>
    <w:tmpl w:val="07CEC098"/>
    <w:lvl w:ilvl="0" w:tplc="92E02DD8">
      <w:start w:val="1"/>
      <w:numFmt w:val="decimal"/>
      <w:lvlText w:val="%1."/>
      <w:lvlJc w:val="left"/>
      <w:pPr>
        <w:ind w:left="1080" w:hanging="360"/>
      </w:pPr>
      <w:rPr>
        <w:rFonts w:hint="default"/>
      </w:rPr>
    </w:lvl>
    <w:lvl w:ilvl="1" w:tplc="45DC7F88">
      <w:start w:val="1"/>
      <w:numFmt w:val="lowerLetter"/>
      <w:lvlText w:val="%2."/>
      <w:lvlJc w:val="left"/>
      <w:pPr>
        <w:ind w:left="1800" w:hanging="360"/>
      </w:pPr>
      <w:rPr>
        <w:rFonts w:hint="default"/>
      </w:rPr>
    </w:lvl>
    <w:lvl w:ilvl="2" w:tplc="2B4C4C9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9131386"/>
    <w:multiLevelType w:val="hybridMultilevel"/>
    <w:tmpl w:val="9C7AA2A4"/>
    <w:lvl w:ilvl="0" w:tplc="D7300CDA">
      <w:start w:val="1"/>
      <w:numFmt w:val="decimal"/>
      <w:lvlText w:val="%1."/>
      <w:lvlJc w:val="left"/>
      <w:pPr>
        <w:ind w:left="1080" w:hanging="360"/>
      </w:pPr>
      <w:rPr>
        <w:rFonts w:hint="default"/>
      </w:rPr>
    </w:lvl>
    <w:lvl w:ilvl="1" w:tplc="ACA82A34">
      <w:start w:val="1"/>
      <w:numFmt w:val="decimal"/>
      <w:lvlText w:val="%2."/>
      <w:lvlJc w:val="left"/>
      <w:pPr>
        <w:ind w:left="1800" w:hanging="360"/>
      </w:pPr>
      <w:rPr>
        <w:rFonts w:hint="default"/>
      </w:rPr>
    </w:lvl>
    <w:lvl w:ilvl="2" w:tplc="DAFEE20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FD113C"/>
    <w:multiLevelType w:val="hybridMultilevel"/>
    <w:tmpl w:val="97645496"/>
    <w:lvl w:ilvl="0" w:tplc="C2D624CE">
      <w:start w:val="1"/>
      <w:numFmt w:val="decimal"/>
      <w:lvlText w:val="%1."/>
      <w:lvlJc w:val="left"/>
      <w:pPr>
        <w:ind w:left="1080" w:hanging="360"/>
      </w:pPr>
      <w:rPr>
        <w:rFonts w:asciiTheme="minorHAnsi" w:eastAsia="Times New Roman" w:hAnsiTheme="minorHAnsi" w:cstheme="minorHAnsi"/>
      </w:rPr>
    </w:lvl>
    <w:lvl w:ilvl="1" w:tplc="7F44F296">
      <w:start w:val="1"/>
      <w:numFmt w:val="decimal"/>
      <w:lvlText w:val="%2."/>
      <w:lvlJc w:val="left"/>
      <w:pPr>
        <w:ind w:left="1440" w:hanging="360"/>
      </w:pPr>
      <w:rPr>
        <w:rFonts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19"/>
  </w:num>
  <w:num w:numId="4">
    <w:abstractNumId w:val="9"/>
  </w:num>
  <w:num w:numId="5">
    <w:abstractNumId w:val="17"/>
  </w:num>
  <w:num w:numId="6">
    <w:abstractNumId w:val="2"/>
  </w:num>
  <w:num w:numId="7">
    <w:abstractNumId w:val="27"/>
  </w:num>
  <w:num w:numId="8">
    <w:abstractNumId w:val="12"/>
  </w:num>
  <w:num w:numId="9">
    <w:abstractNumId w:val="18"/>
  </w:num>
  <w:num w:numId="10">
    <w:abstractNumId w:val="39"/>
  </w:num>
  <w:num w:numId="11">
    <w:abstractNumId w:val="3"/>
  </w:num>
  <w:num w:numId="12">
    <w:abstractNumId w:val="11"/>
  </w:num>
  <w:num w:numId="13">
    <w:abstractNumId w:val="5"/>
  </w:num>
  <w:num w:numId="14">
    <w:abstractNumId w:val="32"/>
  </w:num>
  <w:num w:numId="15">
    <w:abstractNumId w:val="10"/>
  </w:num>
  <w:num w:numId="16">
    <w:abstractNumId w:val="33"/>
  </w:num>
  <w:num w:numId="17">
    <w:abstractNumId w:val="29"/>
  </w:num>
  <w:num w:numId="18">
    <w:abstractNumId w:val="6"/>
  </w:num>
  <w:num w:numId="19">
    <w:abstractNumId w:val="38"/>
  </w:num>
  <w:num w:numId="20">
    <w:abstractNumId w:val="16"/>
  </w:num>
  <w:num w:numId="21">
    <w:abstractNumId w:val="25"/>
  </w:num>
  <w:num w:numId="22">
    <w:abstractNumId w:val="34"/>
  </w:num>
  <w:num w:numId="23">
    <w:abstractNumId w:val="14"/>
  </w:num>
  <w:num w:numId="24">
    <w:abstractNumId w:val="26"/>
  </w:num>
  <w:num w:numId="25">
    <w:abstractNumId w:val="28"/>
  </w:num>
  <w:num w:numId="26">
    <w:abstractNumId w:val="8"/>
  </w:num>
  <w:num w:numId="27">
    <w:abstractNumId w:val="15"/>
  </w:num>
  <w:num w:numId="28">
    <w:abstractNumId w:val="21"/>
  </w:num>
  <w:num w:numId="29">
    <w:abstractNumId w:val="24"/>
  </w:num>
  <w:num w:numId="30">
    <w:abstractNumId w:val="36"/>
  </w:num>
  <w:num w:numId="31">
    <w:abstractNumId w:val="1"/>
  </w:num>
  <w:num w:numId="32">
    <w:abstractNumId w:val="4"/>
  </w:num>
  <w:num w:numId="33">
    <w:abstractNumId w:val="20"/>
  </w:num>
  <w:num w:numId="34">
    <w:abstractNumId w:val="30"/>
  </w:num>
  <w:num w:numId="35">
    <w:abstractNumId w:val="35"/>
  </w:num>
  <w:num w:numId="36">
    <w:abstractNumId w:val="37"/>
  </w:num>
  <w:num w:numId="37">
    <w:abstractNumId w:val="23"/>
  </w:num>
  <w:num w:numId="38">
    <w:abstractNumId w:val="7"/>
  </w:num>
  <w:num w:numId="39">
    <w:abstractNumId w:val="3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8CE"/>
    <w:rsid w:val="0000556D"/>
    <w:rsid w:val="00031501"/>
    <w:rsid w:val="00033914"/>
    <w:rsid w:val="00042DA5"/>
    <w:rsid w:val="000505E1"/>
    <w:rsid w:val="000571A8"/>
    <w:rsid w:val="0006189C"/>
    <w:rsid w:val="000645A5"/>
    <w:rsid w:val="0007290C"/>
    <w:rsid w:val="0008344D"/>
    <w:rsid w:val="000953DF"/>
    <w:rsid w:val="00096E5D"/>
    <w:rsid w:val="000A4350"/>
    <w:rsid w:val="000A50AA"/>
    <w:rsid w:val="000A78DA"/>
    <w:rsid w:val="000D0BB3"/>
    <w:rsid w:val="000E128F"/>
    <w:rsid w:val="000F1C4E"/>
    <w:rsid w:val="000F2AD6"/>
    <w:rsid w:val="001041D5"/>
    <w:rsid w:val="0013216E"/>
    <w:rsid w:val="001421A5"/>
    <w:rsid w:val="0014335F"/>
    <w:rsid w:val="001447CB"/>
    <w:rsid w:val="0015545B"/>
    <w:rsid w:val="00161452"/>
    <w:rsid w:val="00166D55"/>
    <w:rsid w:val="00182B05"/>
    <w:rsid w:val="00183D1F"/>
    <w:rsid w:val="001845AD"/>
    <w:rsid w:val="00186E56"/>
    <w:rsid w:val="00195DC8"/>
    <w:rsid w:val="001A1A87"/>
    <w:rsid w:val="001A5388"/>
    <w:rsid w:val="001A54CB"/>
    <w:rsid w:val="001B022B"/>
    <w:rsid w:val="001B1259"/>
    <w:rsid w:val="001C0818"/>
    <w:rsid w:val="001C1C2E"/>
    <w:rsid w:val="001C7955"/>
    <w:rsid w:val="001D4859"/>
    <w:rsid w:val="001E2897"/>
    <w:rsid w:val="001E306A"/>
    <w:rsid w:val="001E4CA3"/>
    <w:rsid w:val="001F3521"/>
    <w:rsid w:val="001F4903"/>
    <w:rsid w:val="001F5B9F"/>
    <w:rsid w:val="00225AD2"/>
    <w:rsid w:val="002278F2"/>
    <w:rsid w:val="00245ACB"/>
    <w:rsid w:val="00264AA9"/>
    <w:rsid w:val="00291AC0"/>
    <w:rsid w:val="002949D6"/>
    <w:rsid w:val="00297129"/>
    <w:rsid w:val="00297DF6"/>
    <w:rsid w:val="002B30D4"/>
    <w:rsid w:val="002C02CD"/>
    <w:rsid w:val="002C5082"/>
    <w:rsid w:val="002D70C1"/>
    <w:rsid w:val="002D70C3"/>
    <w:rsid w:val="002E3132"/>
    <w:rsid w:val="002E4139"/>
    <w:rsid w:val="00310CF0"/>
    <w:rsid w:val="00312CC0"/>
    <w:rsid w:val="003149B7"/>
    <w:rsid w:val="00330857"/>
    <w:rsid w:val="00334A03"/>
    <w:rsid w:val="00345258"/>
    <w:rsid w:val="00360096"/>
    <w:rsid w:val="00362240"/>
    <w:rsid w:val="003748D5"/>
    <w:rsid w:val="00375AC8"/>
    <w:rsid w:val="00376D99"/>
    <w:rsid w:val="00392E97"/>
    <w:rsid w:val="003A094F"/>
    <w:rsid w:val="003A7ED9"/>
    <w:rsid w:val="003B4C3A"/>
    <w:rsid w:val="003B7F8D"/>
    <w:rsid w:val="003C261A"/>
    <w:rsid w:val="003D1737"/>
    <w:rsid w:val="004119A6"/>
    <w:rsid w:val="00414D55"/>
    <w:rsid w:val="0041589C"/>
    <w:rsid w:val="004602B1"/>
    <w:rsid w:val="004624D2"/>
    <w:rsid w:val="004632CE"/>
    <w:rsid w:val="004819A2"/>
    <w:rsid w:val="00493943"/>
    <w:rsid w:val="004B254F"/>
    <w:rsid w:val="004B2B7D"/>
    <w:rsid w:val="004B6198"/>
    <w:rsid w:val="004C39A8"/>
    <w:rsid w:val="004D43BC"/>
    <w:rsid w:val="004E21E8"/>
    <w:rsid w:val="004E545A"/>
    <w:rsid w:val="004F338B"/>
    <w:rsid w:val="004F3CBD"/>
    <w:rsid w:val="004F7923"/>
    <w:rsid w:val="00502FE1"/>
    <w:rsid w:val="00517E40"/>
    <w:rsid w:val="005203E1"/>
    <w:rsid w:val="00527EFE"/>
    <w:rsid w:val="00541CED"/>
    <w:rsid w:val="00542235"/>
    <w:rsid w:val="00551BFC"/>
    <w:rsid w:val="005575F4"/>
    <w:rsid w:val="00560342"/>
    <w:rsid w:val="00581B22"/>
    <w:rsid w:val="005866A6"/>
    <w:rsid w:val="005911F6"/>
    <w:rsid w:val="005937B1"/>
    <w:rsid w:val="00595DA4"/>
    <w:rsid w:val="00596909"/>
    <w:rsid w:val="005A38F1"/>
    <w:rsid w:val="005C0195"/>
    <w:rsid w:val="005C45EE"/>
    <w:rsid w:val="005C72F7"/>
    <w:rsid w:val="005D0D5B"/>
    <w:rsid w:val="005D7D92"/>
    <w:rsid w:val="005F0481"/>
    <w:rsid w:val="005F64EF"/>
    <w:rsid w:val="005F7EC6"/>
    <w:rsid w:val="00617A5A"/>
    <w:rsid w:val="00621C79"/>
    <w:rsid w:val="00631300"/>
    <w:rsid w:val="00635920"/>
    <w:rsid w:val="00640355"/>
    <w:rsid w:val="00654EEA"/>
    <w:rsid w:val="0066057E"/>
    <w:rsid w:val="00671070"/>
    <w:rsid w:val="00677387"/>
    <w:rsid w:val="006938CE"/>
    <w:rsid w:val="00697A86"/>
    <w:rsid w:val="006A2705"/>
    <w:rsid w:val="006A5F70"/>
    <w:rsid w:val="006A7483"/>
    <w:rsid w:val="006D6EAE"/>
    <w:rsid w:val="006E17A0"/>
    <w:rsid w:val="006F57FF"/>
    <w:rsid w:val="007048E2"/>
    <w:rsid w:val="00713A09"/>
    <w:rsid w:val="00730E69"/>
    <w:rsid w:val="00735495"/>
    <w:rsid w:val="00742ABF"/>
    <w:rsid w:val="00746225"/>
    <w:rsid w:val="00751BCF"/>
    <w:rsid w:val="0075527C"/>
    <w:rsid w:val="00761112"/>
    <w:rsid w:val="00762305"/>
    <w:rsid w:val="0076630B"/>
    <w:rsid w:val="00785017"/>
    <w:rsid w:val="00790B9E"/>
    <w:rsid w:val="00794C93"/>
    <w:rsid w:val="007A22DA"/>
    <w:rsid w:val="007C60D7"/>
    <w:rsid w:val="007E07AA"/>
    <w:rsid w:val="007E163F"/>
    <w:rsid w:val="007F10DD"/>
    <w:rsid w:val="007F47AD"/>
    <w:rsid w:val="007F4B69"/>
    <w:rsid w:val="008004F0"/>
    <w:rsid w:val="00813B87"/>
    <w:rsid w:val="008200A6"/>
    <w:rsid w:val="00822D7B"/>
    <w:rsid w:val="00827314"/>
    <w:rsid w:val="00827942"/>
    <w:rsid w:val="00830FB0"/>
    <w:rsid w:val="00832684"/>
    <w:rsid w:val="00853A4F"/>
    <w:rsid w:val="00860E43"/>
    <w:rsid w:val="00887DC9"/>
    <w:rsid w:val="008A6471"/>
    <w:rsid w:val="008D62BB"/>
    <w:rsid w:val="008D7612"/>
    <w:rsid w:val="008D790A"/>
    <w:rsid w:val="008E5E9C"/>
    <w:rsid w:val="009179E0"/>
    <w:rsid w:val="0092520A"/>
    <w:rsid w:val="009468B9"/>
    <w:rsid w:val="00952947"/>
    <w:rsid w:val="0095430B"/>
    <w:rsid w:val="00954B5D"/>
    <w:rsid w:val="00955D5C"/>
    <w:rsid w:val="00956E8D"/>
    <w:rsid w:val="009660C2"/>
    <w:rsid w:val="00982A26"/>
    <w:rsid w:val="00982CC8"/>
    <w:rsid w:val="00987D60"/>
    <w:rsid w:val="009909B7"/>
    <w:rsid w:val="009D1533"/>
    <w:rsid w:val="009E7B0F"/>
    <w:rsid w:val="009F15B2"/>
    <w:rsid w:val="009F6931"/>
    <w:rsid w:val="009F7201"/>
    <w:rsid w:val="00A04F89"/>
    <w:rsid w:val="00A06FFC"/>
    <w:rsid w:val="00A22BB4"/>
    <w:rsid w:val="00A24782"/>
    <w:rsid w:val="00A36017"/>
    <w:rsid w:val="00A37B27"/>
    <w:rsid w:val="00A42E11"/>
    <w:rsid w:val="00A51BC5"/>
    <w:rsid w:val="00A719EC"/>
    <w:rsid w:val="00A73E09"/>
    <w:rsid w:val="00A800E2"/>
    <w:rsid w:val="00A8550E"/>
    <w:rsid w:val="00A900DA"/>
    <w:rsid w:val="00A95228"/>
    <w:rsid w:val="00AA1A9F"/>
    <w:rsid w:val="00AF1168"/>
    <w:rsid w:val="00AF3FCF"/>
    <w:rsid w:val="00AF5347"/>
    <w:rsid w:val="00B17C10"/>
    <w:rsid w:val="00B244EC"/>
    <w:rsid w:val="00B372BC"/>
    <w:rsid w:val="00B52C9E"/>
    <w:rsid w:val="00B62A3C"/>
    <w:rsid w:val="00B714D4"/>
    <w:rsid w:val="00B77772"/>
    <w:rsid w:val="00B90516"/>
    <w:rsid w:val="00B909B4"/>
    <w:rsid w:val="00B974F4"/>
    <w:rsid w:val="00BA1150"/>
    <w:rsid w:val="00BA4651"/>
    <w:rsid w:val="00BA734D"/>
    <w:rsid w:val="00BB48A4"/>
    <w:rsid w:val="00BC0CA9"/>
    <w:rsid w:val="00BE13F8"/>
    <w:rsid w:val="00BE6A4B"/>
    <w:rsid w:val="00BF2A09"/>
    <w:rsid w:val="00C21F81"/>
    <w:rsid w:val="00C3207F"/>
    <w:rsid w:val="00C36ECB"/>
    <w:rsid w:val="00C412F5"/>
    <w:rsid w:val="00C41E9C"/>
    <w:rsid w:val="00C4658B"/>
    <w:rsid w:val="00C46B36"/>
    <w:rsid w:val="00C540FD"/>
    <w:rsid w:val="00C61B4E"/>
    <w:rsid w:val="00C61F16"/>
    <w:rsid w:val="00C639C1"/>
    <w:rsid w:val="00C663EC"/>
    <w:rsid w:val="00C77D09"/>
    <w:rsid w:val="00C83EE1"/>
    <w:rsid w:val="00CB5FE0"/>
    <w:rsid w:val="00CC1A01"/>
    <w:rsid w:val="00CD1063"/>
    <w:rsid w:val="00CD7E55"/>
    <w:rsid w:val="00CE7AEE"/>
    <w:rsid w:val="00CF574E"/>
    <w:rsid w:val="00CF6AD7"/>
    <w:rsid w:val="00CF7287"/>
    <w:rsid w:val="00D00144"/>
    <w:rsid w:val="00D025CE"/>
    <w:rsid w:val="00D11BB9"/>
    <w:rsid w:val="00D14B09"/>
    <w:rsid w:val="00D265EF"/>
    <w:rsid w:val="00D37795"/>
    <w:rsid w:val="00D427D5"/>
    <w:rsid w:val="00D434EC"/>
    <w:rsid w:val="00D538EC"/>
    <w:rsid w:val="00D7105C"/>
    <w:rsid w:val="00D92815"/>
    <w:rsid w:val="00D934A8"/>
    <w:rsid w:val="00DC499D"/>
    <w:rsid w:val="00DC5452"/>
    <w:rsid w:val="00DC7A90"/>
    <w:rsid w:val="00DE5C5E"/>
    <w:rsid w:val="00DE7A49"/>
    <w:rsid w:val="00DF29AA"/>
    <w:rsid w:val="00E127B0"/>
    <w:rsid w:val="00E450F1"/>
    <w:rsid w:val="00E50B06"/>
    <w:rsid w:val="00E53321"/>
    <w:rsid w:val="00E5772C"/>
    <w:rsid w:val="00E63B16"/>
    <w:rsid w:val="00E73B54"/>
    <w:rsid w:val="00E83E06"/>
    <w:rsid w:val="00E85169"/>
    <w:rsid w:val="00E93482"/>
    <w:rsid w:val="00EA7C7A"/>
    <w:rsid w:val="00EB0EDA"/>
    <w:rsid w:val="00EB5D6C"/>
    <w:rsid w:val="00EB6190"/>
    <w:rsid w:val="00EC4509"/>
    <w:rsid w:val="00ED0395"/>
    <w:rsid w:val="00ED5F8F"/>
    <w:rsid w:val="00EE11B0"/>
    <w:rsid w:val="00EE6243"/>
    <w:rsid w:val="00EF67C7"/>
    <w:rsid w:val="00F07E00"/>
    <w:rsid w:val="00F146C0"/>
    <w:rsid w:val="00F31444"/>
    <w:rsid w:val="00F3397B"/>
    <w:rsid w:val="00F37884"/>
    <w:rsid w:val="00F4178F"/>
    <w:rsid w:val="00F53EC4"/>
    <w:rsid w:val="00F57973"/>
    <w:rsid w:val="00F737B7"/>
    <w:rsid w:val="00F841E9"/>
    <w:rsid w:val="00F84859"/>
    <w:rsid w:val="00F91D15"/>
    <w:rsid w:val="00FC077B"/>
    <w:rsid w:val="00FC0907"/>
    <w:rsid w:val="00FD0052"/>
    <w:rsid w:val="00FE411F"/>
    <w:rsid w:val="00FF38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2B9578A2"/>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78C"/>
    <w:rPr>
      <w:sz w:val="24"/>
      <w:szCs w:val="24"/>
    </w:rPr>
  </w:style>
  <w:style w:type="paragraph" w:styleId="Heading1">
    <w:name w:val="heading 1"/>
    <w:basedOn w:val="Normal"/>
    <w:next w:val="Normal"/>
    <w:qFormat/>
    <w:rsid w:val="00B33F9E"/>
    <w:pPr>
      <w:keepNext/>
      <w:pBdr>
        <w:top w:val="single" w:sz="4" w:space="1" w:color="auto"/>
        <w:bottom w:val="single" w:sz="4" w:space="1" w:color="auto"/>
      </w:pBdr>
      <w:outlineLvl w:val="0"/>
    </w:pPr>
    <w:rPr>
      <w:b/>
      <w:sz w:val="28"/>
    </w:rPr>
  </w:style>
  <w:style w:type="paragraph" w:styleId="Heading2">
    <w:name w:val="heading 2"/>
    <w:basedOn w:val="Normal"/>
    <w:next w:val="Normal"/>
    <w:qFormat/>
    <w:rsid w:val="00B33F9E"/>
    <w:pPr>
      <w:keepNext/>
      <w:outlineLvl w:val="1"/>
    </w:pPr>
    <w:rPr>
      <w:b/>
      <w:sz w:val="20"/>
      <w:u w:val="single"/>
    </w:rPr>
  </w:style>
  <w:style w:type="paragraph" w:styleId="Heading3">
    <w:name w:val="heading 3"/>
    <w:basedOn w:val="Normal"/>
    <w:next w:val="Normal"/>
    <w:qFormat/>
    <w:rsid w:val="008504EE"/>
    <w:pPr>
      <w:keepNext/>
      <w:ind w:left="360"/>
      <w:outlineLvl w:val="2"/>
    </w:pPr>
    <w:rPr>
      <w:b/>
      <w:sz w:val="20"/>
    </w:rPr>
  </w:style>
  <w:style w:type="paragraph" w:styleId="Heading4">
    <w:name w:val="heading 4"/>
    <w:basedOn w:val="Normal"/>
    <w:next w:val="Normal"/>
    <w:qFormat/>
    <w:rsid w:val="003F25F7"/>
    <w:pPr>
      <w:keepNext/>
      <w:spacing w:before="240" w:after="60"/>
      <w:outlineLvl w:val="3"/>
    </w:pPr>
    <w:rPr>
      <w:b/>
      <w:sz w:val="28"/>
      <w:szCs w:val="28"/>
    </w:rPr>
  </w:style>
  <w:style w:type="paragraph" w:styleId="Heading5">
    <w:name w:val="heading 5"/>
    <w:basedOn w:val="Normal"/>
    <w:next w:val="Normal"/>
    <w:qFormat/>
    <w:rsid w:val="008504EE"/>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04EE"/>
    <w:pPr>
      <w:tabs>
        <w:tab w:val="center" w:pos="4320"/>
        <w:tab w:val="right" w:pos="8640"/>
      </w:tabs>
    </w:pPr>
  </w:style>
  <w:style w:type="paragraph" w:styleId="Footer">
    <w:name w:val="footer"/>
    <w:basedOn w:val="Normal"/>
    <w:rsid w:val="008504EE"/>
    <w:pPr>
      <w:tabs>
        <w:tab w:val="center" w:pos="4320"/>
        <w:tab w:val="right" w:pos="8640"/>
      </w:tabs>
    </w:pPr>
  </w:style>
  <w:style w:type="character" w:styleId="PageNumber">
    <w:name w:val="page number"/>
    <w:basedOn w:val="DefaultParagraphFont"/>
    <w:rsid w:val="008504EE"/>
  </w:style>
  <w:style w:type="character" w:styleId="Hyperlink">
    <w:name w:val="Hyperlink"/>
    <w:rsid w:val="008504EE"/>
    <w:rPr>
      <w:color w:val="0000FF"/>
      <w:u w:val="single"/>
    </w:rPr>
  </w:style>
  <w:style w:type="paragraph" w:customStyle="1" w:styleId="DocHdg3">
    <w:name w:val="Doc Hdg3"/>
    <w:basedOn w:val="Heading5"/>
    <w:rsid w:val="008504EE"/>
    <w:pPr>
      <w:keepNext/>
      <w:spacing w:before="0" w:after="0"/>
      <w:outlineLvl w:val="9"/>
    </w:pPr>
    <w:rPr>
      <w:rFonts w:ascii="Arial" w:hAnsi="Arial"/>
      <w:b w:val="0"/>
      <w:bCs w:val="0"/>
      <w:iCs w:val="0"/>
      <w:sz w:val="28"/>
      <w:szCs w:val="20"/>
    </w:rPr>
  </w:style>
  <w:style w:type="paragraph" w:styleId="BodyTextIndent">
    <w:name w:val="Body Text Indent"/>
    <w:basedOn w:val="Normal"/>
    <w:rsid w:val="008504EE"/>
    <w:pPr>
      <w:keepNext/>
      <w:ind w:left="720"/>
    </w:pPr>
    <w:rPr>
      <w:sz w:val="20"/>
    </w:rPr>
  </w:style>
  <w:style w:type="paragraph" w:styleId="BodyTextIndent2">
    <w:name w:val="Body Text Indent 2"/>
    <w:basedOn w:val="Normal"/>
    <w:rsid w:val="008504EE"/>
    <w:pPr>
      <w:ind w:left="1440" w:hanging="360"/>
    </w:pPr>
    <w:rPr>
      <w:sz w:val="20"/>
    </w:rPr>
  </w:style>
  <w:style w:type="paragraph" w:customStyle="1" w:styleId="DocHdg2">
    <w:name w:val="Doc Hdg2"/>
    <w:basedOn w:val="Normal"/>
    <w:next w:val="Normal"/>
    <w:rsid w:val="0092319D"/>
    <w:pPr>
      <w:widowControl w:val="0"/>
      <w:autoSpaceDE w:val="0"/>
      <w:autoSpaceDN w:val="0"/>
      <w:adjustRightInd w:val="0"/>
    </w:pPr>
    <w:rPr>
      <w:rFonts w:ascii="Arial" w:hAnsi="Arial"/>
    </w:rPr>
  </w:style>
  <w:style w:type="paragraph" w:customStyle="1" w:styleId="Default">
    <w:name w:val="Default"/>
    <w:rsid w:val="006D4235"/>
    <w:pPr>
      <w:widowControl w:val="0"/>
      <w:autoSpaceDE w:val="0"/>
      <w:autoSpaceDN w:val="0"/>
      <w:adjustRightInd w:val="0"/>
    </w:pPr>
    <w:rPr>
      <w:color w:val="000000"/>
      <w:sz w:val="24"/>
      <w:szCs w:val="24"/>
    </w:rPr>
  </w:style>
  <w:style w:type="paragraph" w:customStyle="1" w:styleId="DocHdg1">
    <w:name w:val="Doc Hdg1"/>
    <w:basedOn w:val="Default"/>
    <w:next w:val="Default"/>
    <w:rsid w:val="006D4235"/>
    <w:rPr>
      <w:rFonts w:ascii="Arial" w:hAnsi="Arial"/>
      <w:color w:val="auto"/>
    </w:rPr>
  </w:style>
  <w:style w:type="paragraph" w:customStyle="1" w:styleId="TableText">
    <w:name w:val="Table Text"/>
    <w:basedOn w:val="Default"/>
    <w:next w:val="Default"/>
    <w:rsid w:val="006D4235"/>
    <w:pPr>
      <w:spacing w:before="40" w:after="40"/>
    </w:pPr>
    <w:rPr>
      <w:rFonts w:ascii="Arial" w:hAnsi="Arial"/>
      <w:color w:val="auto"/>
    </w:rPr>
  </w:style>
  <w:style w:type="character" w:styleId="FollowedHyperlink">
    <w:name w:val="FollowedHyperlink"/>
    <w:rsid w:val="006D4235"/>
    <w:rPr>
      <w:color w:val="800080"/>
      <w:u w:val="single"/>
    </w:rPr>
  </w:style>
  <w:style w:type="paragraph" w:styleId="BodyText2">
    <w:name w:val="Body Text 2"/>
    <w:basedOn w:val="Normal"/>
    <w:rsid w:val="00A44C4D"/>
    <w:pPr>
      <w:spacing w:after="120" w:line="480" w:lineRule="auto"/>
    </w:pPr>
  </w:style>
  <w:style w:type="paragraph" w:styleId="CommentText">
    <w:name w:val="annotation text"/>
    <w:basedOn w:val="Normal"/>
    <w:semiHidden/>
    <w:rsid w:val="00167F6F"/>
  </w:style>
  <w:style w:type="character" w:styleId="CommentReference">
    <w:name w:val="annotation reference"/>
    <w:rsid w:val="00167F6F"/>
    <w:rPr>
      <w:sz w:val="16"/>
      <w:szCs w:val="16"/>
    </w:rPr>
  </w:style>
  <w:style w:type="paragraph" w:styleId="BalloonText">
    <w:name w:val="Balloon Text"/>
    <w:basedOn w:val="Normal"/>
    <w:semiHidden/>
    <w:rsid w:val="00167F6F"/>
    <w:rPr>
      <w:rFonts w:ascii="Lucida Grande" w:hAnsi="Lucida Grande"/>
      <w:sz w:val="18"/>
      <w:szCs w:val="18"/>
    </w:rPr>
  </w:style>
  <w:style w:type="paragraph" w:styleId="BodyText">
    <w:name w:val="Body Text"/>
    <w:basedOn w:val="Normal"/>
    <w:rsid w:val="00167F6F"/>
    <w:rPr>
      <w:sz w:val="20"/>
    </w:rPr>
  </w:style>
  <w:style w:type="table" w:styleId="TableGrid">
    <w:name w:val="Table Grid"/>
    <w:basedOn w:val="TableNormal"/>
    <w:rsid w:val="00553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5377F"/>
  </w:style>
  <w:style w:type="character" w:styleId="FootnoteReference">
    <w:name w:val="footnote reference"/>
    <w:semiHidden/>
    <w:rsid w:val="0055377F"/>
    <w:rPr>
      <w:vertAlign w:val="superscript"/>
    </w:rPr>
  </w:style>
  <w:style w:type="paragraph" w:styleId="TOC1">
    <w:name w:val="toc 1"/>
    <w:basedOn w:val="Normal"/>
    <w:next w:val="Normal"/>
    <w:autoRedefine/>
    <w:uiPriority w:val="39"/>
    <w:semiHidden/>
    <w:rsid w:val="00B33F9E"/>
    <w:pPr>
      <w:spacing w:before="240" w:after="120"/>
    </w:pPr>
    <w:rPr>
      <w:b/>
      <w:sz w:val="20"/>
      <w:szCs w:val="20"/>
    </w:rPr>
  </w:style>
  <w:style w:type="paragraph" w:styleId="TOC2">
    <w:name w:val="toc 2"/>
    <w:basedOn w:val="Normal"/>
    <w:next w:val="Normal"/>
    <w:autoRedefine/>
    <w:uiPriority w:val="39"/>
    <w:semiHidden/>
    <w:rsid w:val="00B33F9E"/>
    <w:pPr>
      <w:spacing w:before="120"/>
      <w:ind w:left="240"/>
    </w:pPr>
    <w:rPr>
      <w:i/>
      <w:sz w:val="20"/>
      <w:szCs w:val="20"/>
    </w:rPr>
  </w:style>
  <w:style w:type="paragraph" w:styleId="TOC3">
    <w:name w:val="toc 3"/>
    <w:basedOn w:val="Normal"/>
    <w:next w:val="Normal"/>
    <w:autoRedefine/>
    <w:semiHidden/>
    <w:rsid w:val="00B33F9E"/>
    <w:pPr>
      <w:ind w:left="480"/>
    </w:pPr>
    <w:rPr>
      <w:sz w:val="20"/>
      <w:szCs w:val="20"/>
    </w:rPr>
  </w:style>
  <w:style w:type="paragraph" w:styleId="TOC4">
    <w:name w:val="toc 4"/>
    <w:basedOn w:val="Normal"/>
    <w:next w:val="Normal"/>
    <w:autoRedefine/>
    <w:semiHidden/>
    <w:rsid w:val="00B33F9E"/>
    <w:pPr>
      <w:ind w:left="720"/>
    </w:pPr>
    <w:rPr>
      <w:sz w:val="20"/>
      <w:szCs w:val="20"/>
    </w:rPr>
  </w:style>
  <w:style w:type="paragraph" w:styleId="TOC5">
    <w:name w:val="toc 5"/>
    <w:basedOn w:val="Normal"/>
    <w:next w:val="Normal"/>
    <w:autoRedefine/>
    <w:semiHidden/>
    <w:rsid w:val="00B33F9E"/>
    <w:pPr>
      <w:ind w:left="960"/>
    </w:pPr>
    <w:rPr>
      <w:sz w:val="20"/>
      <w:szCs w:val="20"/>
    </w:rPr>
  </w:style>
  <w:style w:type="paragraph" w:styleId="TOC6">
    <w:name w:val="toc 6"/>
    <w:basedOn w:val="Normal"/>
    <w:next w:val="Normal"/>
    <w:autoRedefine/>
    <w:semiHidden/>
    <w:rsid w:val="00B33F9E"/>
    <w:pPr>
      <w:ind w:left="1200"/>
    </w:pPr>
    <w:rPr>
      <w:sz w:val="20"/>
      <w:szCs w:val="20"/>
    </w:rPr>
  </w:style>
  <w:style w:type="paragraph" w:styleId="TOC7">
    <w:name w:val="toc 7"/>
    <w:basedOn w:val="Normal"/>
    <w:next w:val="Normal"/>
    <w:autoRedefine/>
    <w:semiHidden/>
    <w:rsid w:val="00B33F9E"/>
    <w:pPr>
      <w:ind w:left="1440"/>
    </w:pPr>
    <w:rPr>
      <w:sz w:val="20"/>
      <w:szCs w:val="20"/>
    </w:rPr>
  </w:style>
  <w:style w:type="paragraph" w:styleId="TOC8">
    <w:name w:val="toc 8"/>
    <w:basedOn w:val="Normal"/>
    <w:next w:val="Normal"/>
    <w:autoRedefine/>
    <w:semiHidden/>
    <w:rsid w:val="00B33F9E"/>
    <w:pPr>
      <w:ind w:left="1680"/>
    </w:pPr>
    <w:rPr>
      <w:sz w:val="20"/>
      <w:szCs w:val="20"/>
    </w:rPr>
  </w:style>
  <w:style w:type="paragraph" w:styleId="TOC9">
    <w:name w:val="toc 9"/>
    <w:basedOn w:val="Normal"/>
    <w:next w:val="Normal"/>
    <w:autoRedefine/>
    <w:semiHidden/>
    <w:rsid w:val="00B33F9E"/>
    <w:pPr>
      <w:ind w:left="1920"/>
    </w:pPr>
    <w:rPr>
      <w:sz w:val="20"/>
      <w:szCs w:val="20"/>
    </w:rPr>
  </w:style>
  <w:style w:type="paragraph" w:customStyle="1" w:styleId="index">
    <w:name w:val="index"/>
    <w:basedOn w:val="Normal"/>
    <w:rsid w:val="000F1FDE"/>
    <w:rPr>
      <w:b/>
      <w:sz w:val="20"/>
      <w:u w:val="single"/>
    </w:rPr>
  </w:style>
  <w:style w:type="paragraph" w:styleId="CommentSubject">
    <w:name w:val="annotation subject"/>
    <w:basedOn w:val="CommentText"/>
    <w:next w:val="CommentText"/>
    <w:semiHidden/>
    <w:rsid w:val="00BC75A5"/>
    <w:rPr>
      <w:b/>
      <w:bCs/>
      <w:sz w:val="20"/>
      <w:szCs w:val="20"/>
    </w:rPr>
  </w:style>
  <w:style w:type="character" w:customStyle="1" w:styleId="style2">
    <w:name w:val="style2"/>
    <w:basedOn w:val="DefaultParagraphFont"/>
    <w:rsid w:val="002B27C7"/>
  </w:style>
  <w:style w:type="character" w:styleId="Emphasis">
    <w:name w:val="Emphasis"/>
    <w:uiPriority w:val="20"/>
    <w:qFormat/>
    <w:rsid w:val="00A7013A"/>
    <w:rPr>
      <w:i/>
    </w:rPr>
  </w:style>
  <w:style w:type="paragraph" w:styleId="NormalWeb">
    <w:name w:val="Normal (Web)"/>
    <w:basedOn w:val="Normal"/>
    <w:uiPriority w:val="99"/>
    <w:rsid w:val="001718F5"/>
    <w:pPr>
      <w:spacing w:before="100" w:beforeAutospacing="1" w:after="100" w:afterAutospacing="1"/>
    </w:pPr>
    <w:rPr>
      <w:rFonts w:ascii="Times" w:hAnsi="Times"/>
      <w:sz w:val="20"/>
      <w:szCs w:val="20"/>
    </w:rPr>
  </w:style>
  <w:style w:type="paragraph" w:styleId="DocumentMap">
    <w:name w:val="Document Map"/>
    <w:basedOn w:val="Normal"/>
    <w:link w:val="DocumentMapChar"/>
    <w:rsid w:val="00E127B0"/>
  </w:style>
  <w:style w:type="character" w:customStyle="1" w:styleId="DocumentMapChar">
    <w:name w:val="Document Map Char"/>
    <w:basedOn w:val="DefaultParagraphFont"/>
    <w:link w:val="DocumentMap"/>
    <w:rsid w:val="00E127B0"/>
    <w:rPr>
      <w:sz w:val="24"/>
      <w:szCs w:val="24"/>
    </w:rPr>
  </w:style>
  <w:style w:type="character" w:customStyle="1" w:styleId="UnresolvedMention1">
    <w:name w:val="Unresolved Mention1"/>
    <w:basedOn w:val="DefaultParagraphFont"/>
    <w:uiPriority w:val="99"/>
    <w:semiHidden/>
    <w:unhideWhenUsed/>
    <w:rsid w:val="004624D2"/>
    <w:rPr>
      <w:color w:val="808080"/>
      <w:shd w:val="clear" w:color="auto" w:fill="E6E6E6"/>
    </w:rPr>
  </w:style>
  <w:style w:type="paragraph" w:styleId="ListParagraph">
    <w:name w:val="List Paragraph"/>
    <w:basedOn w:val="Normal"/>
    <w:rsid w:val="0058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2747">
      <w:bodyDiv w:val="1"/>
      <w:marLeft w:val="0"/>
      <w:marRight w:val="0"/>
      <w:marTop w:val="0"/>
      <w:marBottom w:val="0"/>
      <w:divBdr>
        <w:top w:val="none" w:sz="0" w:space="0" w:color="auto"/>
        <w:left w:val="none" w:sz="0" w:space="0" w:color="auto"/>
        <w:bottom w:val="none" w:sz="0" w:space="0" w:color="auto"/>
        <w:right w:val="none" w:sz="0" w:space="0" w:color="auto"/>
      </w:divBdr>
    </w:div>
    <w:div w:id="350381513">
      <w:bodyDiv w:val="1"/>
      <w:marLeft w:val="0"/>
      <w:marRight w:val="0"/>
      <w:marTop w:val="0"/>
      <w:marBottom w:val="0"/>
      <w:divBdr>
        <w:top w:val="none" w:sz="0" w:space="0" w:color="auto"/>
        <w:left w:val="none" w:sz="0" w:space="0" w:color="auto"/>
        <w:bottom w:val="none" w:sz="0" w:space="0" w:color="auto"/>
        <w:right w:val="none" w:sz="0" w:space="0" w:color="auto"/>
      </w:divBdr>
    </w:div>
    <w:div w:id="694112090">
      <w:bodyDiv w:val="1"/>
      <w:marLeft w:val="0"/>
      <w:marRight w:val="0"/>
      <w:marTop w:val="0"/>
      <w:marBottom w:val="0"/>
      <w:divBdr>
        <w:top w:val="none" w:sz="0" w:space="0" w:color="auto"/>
        <w:left w:val="none" w:sz="0" w:space="0" w:color="auto"/>
        <w:bottom w:val="none" w:sz="0" w:space="0" w:color="auto"/>
        <w:right w:val="none" w:sz="0" w:space="0" w:color="auto"/>
      </w:divBdr>
    </w:div>
    <w:div w:id="700402020">
      <w:bodyDiv w:val="1"/>
      <w:marLeft w:val="0"/>
      <w:marRight w:val="0"/>
      <w:marTop w:val="0"/>
      <w:marBottom w:val="0"/>
      <w:divBdr>
        <w:top w:val="none" w:sz="0" w:space="0" w:color="auto"/>
        <w:left w:val="none" w:sz="0" w:space="0" w:color="auto"/>
        <w:bottom w:val="none" w:sz="0" w:space="0" w:color="auto"/>
        <w:right w:val="none" w:sz="0" w:space="0" w:color="auto"/>
      </w:divBdr>
    </w:div>
    <w:div w:id="1072118599">
      <w:bodyDiv w:val="1"/>
      <w:marLeft w:val="0"/>
      <w:marRight w:val="0"/>
      <w:marTop w:val="0"/>
      <w:marBottom w:val="0"/>
      <w:divBdr>
        <w:top w:val="none" w:sz="0" w:space="0" w:color="auto"/>
        <w:left w:val="none" w:sz="0" w:space="0" w:color="auto"/>
        <w:bottom w:val="none" w:sz="0" w:space="0" w:color="auto"/>
        <w:right w:val="none" w:sz="0" w:space="0" w:color="auto"/>
      </w:divBdr>
    </w:div>
    <w:div w:id="1230922249">
      <w:bodyDiv w:val="1"/>
      <w:marLeft w:val="0"/>
      <w:marRight w:val="0"/>
      <w:marTop w:val="0"/>
      <w:marBottom w:val="0"/>
      <w:divBdr>
        <w:top w:val="none" w:sz="0" w:space="0" w:color="auto"/>
        <w:left w:val="none" w:sz="0" w:space="0" w:color="auto"/>
        <w:bottom w:val="none" w:sz="0" w:space="0" w:color="auto"/>
        <w:right w:val="none" w:sz="0" w:space="0" w:color="auto"/>
      </w:divBdr>
    </w:div>
    <w:div w:id="1295401703">
      <w:bodyDiv w:val="1"/>
      <w:marLeft w:val="0"/>
      <w:marRight w:val="0"/>
      <w:marTop w:val="0"/>
      <w:marBottom w:val="0"/>
      <w:divBdr>
        <w:top w:val="none" w:sz="0" w:space="0" w:color="auto"/>
        <w:left w:val="none" w:sz="0" w:space="0" w:color="auto"/>
        <w:bottom w:val="none" w:sz="0" w:space="0" w:color="auto"/>
        <w:right w:val="none" w:sz="0" w:space="0" w:color="auto"/>
      </w:divBdr>
    </w:div>
    <w:div w:id="1330210670">
      <w:bodyDiv w:val="1"/>
      <w:marLeft w:val="0"/>
      <w:marRight w:val="0"/>
      <w:marTop w:val="0"/>
      <w:marBottom w:val="0"/>
      <w:divBdr>
        <w:top w:val="none" w:sz="0" w:space="0" w:color="auto"/>
        <w:left w:val="none" w:sz="0" w:space="0" w:color="auto"/>
        <w:bottom w:val="none" w:sz="0" w:space="0" w:color="auto"/>
        <w:right w:val="none" w:sz="0" w:space="0" w:color="auto"/>
      </w:divBdr>
    </w:div>
    <w:div w:id="1331181233">
      <w:bodyDiv w:val="1"/>
      <w:marLeft w:val="0"/>
      <w:marRight w:val="0"/>
      <w:marTop w:val="0"/>
      <w:marBottom w:val="0"/>
      <w:divBdr>
        <w:top w:val="none" w:sz="0" w:space="0" w:color="auto"/>
        <w:left w:val="none" w:sz="0" w:space="0" w:color="auto"/>
        <w:bottom w:val="none" w:sz="0" w:space="0" w:color="auto"/>
        <w:right w:val="none" w:sz="0" w:space="0" w:color="auto"/>
      </w:divBdr>
    </w:div>
    <w:div w:id="1492672429">
      <w:bodyDiv w:val="1"/>
      <w:marLeft w:val="0"/>
      <w:marRight w:val="0"/>
      <w:marTop w:val="0"/>
      <w:marBottom w:val="0"/>
      <w:divBdr>
        <w:top w:val="none" w:sz="0" w:space="0" w:color="auto"/>
        <w:left w:val="none" w:sz="0" w:space="0" w:color="auto"/>
        <w:bottom w:val="none" w:sz="0" w:space="0" w:color="auto"/>
        <w:right w:val="none" w:sz="0" w:space="0" w:color="auto"/>
      </w:divBdr>
    </w:div>
    <w:div w:id="1652758688">
      <w:bodyDiv w:val="1"/>
      <w:marLeft w:val="0"/>
      <w:marRight w:val="0"/>
      <w:marTop w:val="0"/>
      <w:marBottom w:val="0"/>
      <w:divBdr>
        <w:top w:val="none" w:sz="0" w:space="0" w:color="auto"/>
        <w:left w:val="none" w:sz="0" w:space="0" w:color="auto"/>
        <w:bottom w:val="none" w:sz="0" w:space="0" w:color="auto"/>
        <w:right w:val="none" w:sz="0" w:space="0" w:color="auto"/>
      </w:divBdr>
    </w:div>
    <w:div w:id="1869221597">
      <w:bodyDiv w:val="1"/>
      <w:marLeft w:val="0"/>
      <w:marRight w:val="0"/>
      <w:marTop w:val="0"/>
      <w:marBottom w:val="0"/>
      <w:divBdr>
        <w:top w:val="none" w:sz="0" w:space="0" w:color="auto"/>
        <w:left w:val="none" w:sz="0" w:space="0" w:color="auto"/>
        <w:bottom w:val="none" w:sz="0" w:space="0" w:color="auto"/>
        <w:right w:val="none" w:sz="0" w:space="0" w:color="auto"/>
      </w:divBdr>
    </w:div>
    <w:div w:id="1887528362">
      <w:bodyDiv w:val="1"/>
      <w:marLeft w:val="0"/>
      <w:marRight w:val="0"/>
      <w:marTop w:val="0"/>
      <w:marBottom w:val="0"/>
      <w:divBdr>
        <w:top w:val="none" w:sz="0" w:space="0" w:color="auto"/>
        <w:left w:val="none" w:sz="0" w:space="0" w:color="auto"/>
        <w:bottom w:val="none" w:sz="0" w:space="0" w:color="auto"/>
        <w:right w:val="none" w:sz="0" w:space="0" w:color="auto"/>
      </w:divBdr>
    </w:div>
    <w:div w:id="1897623326">
      <w:bodyDiv w:val="1"/>
      <w:marLeft w:val="0"/>
      <w:marRight w:val="0"/>
      <w:marTop w:val="0"/>
      <w:marBottom w:val="0"/>
      <w:divBdr>
        <w:top w:val="none" w:sz="0" w:space="0" w:color="auto"/>
        <w:left w:val="none" w:sz="0" w:space="0" w:color="auto"/>
        <w:bottom w:val="none" w:sz="0" w:space="0" w:color="auto"/>
        <w:right w:val="none" w:sz="0" w:space="0" w:color="auto"/>
      </w:divBdr>
    </w:div>
    <w:div w:id="1928272138">
      <w:bodyDiv w:val="1"/>
      <w:marLeft w:val="0"/>
      <w:marRight w:val="0"/>
      <w:marTop w:val="0"/>
      <w:marBottom w:val="0"/>
      <w:divBdr>
        <w:top w:val="none" w:sz="0" w:space="0" w:color="auto"/>
        <w:left w:val="none" w:sz="0" w:space="0" w:color="auto"/>
        <w:bottom w:val="none" w:sz="0" w:space="0" w:color="auto"/>
        <w:right w:val="none" w:sz="0" w:space="0" w:color="auto"/>
      </w:divBdr>
    </w:div>
    <w:div w:id="1966886745">
      <w:bodyDiv w:val="1"/>
      <w:marLeft w:val="0"/>
      <w:marRight w:val="0"/>
      <w:marTop w:val="0"/>
      <w:marBottom w:val="0"/>
      <w:divBdr>
        <w:top w:val="none" w:sz="0" w:space="0" w:color="auto"/>
        <w:left w:val="none" w:sz="0" w:space="0" w:color="auto"/>
        <w:bottom w:val="none" w:sz="0" w:space="0" w:color="auto"/>
        <w:right w:val="none" w:sz="0" w:space="0" w:color="auto"/>
      </w:divBdr>
    </w:div>
    <w:div w:id="2012952364">
      <w:bodyDiv w:val="1"/>
      <w:marLeft w:val="0"/>
      <w:marRight w:val="0"/>
      <w:marTop w:val="0"/>
      <w:marBottom w:val="0"/>
      <w:divBdr>
        <w:top w:val="none" w:sz="0" w:space="0" w:color="auto"/>
        <w:left w:val="none" w:sz="0" w:space="0" w:color="auto"/>
        <w:bottom w:val="none" w:sz="0" w:space="0" w:color="auto"/>
        <w:right w:val="none" w:sz="0" w:space="0" w:color="auto"/>
      </w:divBdr>
    </w:div>
    <w:div w:id="2143234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cs.edu/oit/security/security-program/security-standards" TargetMode="External"/><Relationship Id="rId13" Type="http://schemas.openxmlformats.org/officeDocument/2006/relationships/hyperlink" Target="http://nvlpubs.nist.gov/nistpubs/SpecialPublications/NIST.SP.800-88r1.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ccs.edu/oit/security/security-program/security-standards" TargetMode="External"/><Relationship Id="rId12" Type="http://schemas.openxmlformats.org/officeDocument/2006/relationships/hyperlink" Target="http://nvlpubs.nist.gov/nistpubs/SpecialPublications/NIST.SP.800-88r1.pd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ccs.edu/vcaf/sites/vcaf/files/inline-files/700-006.pdf" TargetMode="External"/><Relationship Id="rId5" Type="http://schemas.openxmlformats.org/officeDocument/2006/relationships/footnotes" Target="footnotes.xml"/><Relationship Id="rId15" Type="http://schemas.openxmlformats.org/officeDocument/2006/relationships/hyperlink" Target="https://www.uccs.edu/vcaf/sites/vcaf/files/inline-files/700-002.pdf" TargetMode="External"/><Relationship Id="rId10" Type="http://schemas.openxmlformats.org/officeDocument/2006/relationships/hyperlink" Target="https://www.uccs.edu/vcaf/sites/vcaf/files/inline-files/700-006.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ccs.edu/oit/security/incident-response" TargetMode="External"/><Relationship Id="rId14" Type="http://schemas.openxmlformats.org/officeDocument/2006/relationships/hyperlink" Target="https://www.uccs.edu/oit/security/incident-respons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hhs.gov/ocr/privacy/hipaa/administrative/securityrule/securityrulepdf.pdf" TargetMode="External"/><Relationship Id="rId1" Type="http://schemas.openxmlformats.org/officeDocument/2006/relationships/hyperlink" Target="http://www.hhs.gov/ocr/privacy/hipaa/understanding/coveredentities/businessassociat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9218</Words>
  <Characters>56429</Characters>
  <Application>Microsoft Office Word</Application>
  <DocSecurity>0</DocSecurity>
  <Lines>470</Lines>
  <Paragraphs>131</Paragraphs>
  <ScaleCrop>false</ScaleCrop>
  <HeadingPairs>
    <vt:vector size="2" baseType="variant">
      <vt:variant>
        <vt:lpstr>Title</vt:lpstr>
      </vt:variant>
      <vt:variant>
        <vt:i4>1</vt:i4>
      </vt:variant>
    </vt:vector>
  </HeadingPairs>
  <TitlesOfParts>
    <vt:vector size="1" baseType="lpstr">
      <vt:lpstr>STANDARD</vt:lpstr>
    </vt:vector>
  </TitlesOfParts>
  <Manager/>
  <Company>University of Colorado Colorado Springs</Company>
  <LinksUpToDate>false</LinksUpToDate>
  <CharactersWithSpaces>65516</CharactersWithSpaces>
  <SharedDoc>false</SharedDoc>
  <HyperlinkBase/>
  <HLinks>
    <vt:vector size="144" baseType="variant">
      <vt:variant>
        <vt:i4>4194429</vt:i4>
      </vt:variant>
      <vt:variant>
        <vt:i4>128</vt:i4>
      </vt:variant>
      <vt:variant>
        <vt:i4>0</vt:i4>
      </vt:variant>
      <vt:variant>
        <vt:i4>5</vt:i4>
      </vt:variant>
      <vt:variant>
        <vt:lpwstr>https://ucsc.service-now.com/kb_view.do?sysparm_article=KB0016804</vt:lpwstr>
      </vt:variant>
      <vt:variant>
        <vt:lpwstr/>
      </vt:variant>
      <vt:variant>
        <vt:i4>8257642</vt:i4>
      </vt:variant>
      <vt:variant>
        <vt:i4>125</vt:i4>
      </vt:variant>
      <vt:variant>
        <vt:i4>0</vt:i4>
      </vt:variant>
      <vt:variant>
        <vt:i4>5</vt:i4>
      </vt:variant>
      <vt:variant>
        <vt:lpwstr>http://its.ucsc.edu/policies/password.html</vt:lpwstr>
      </vt:variant>
      <vt:variant>
        <vt:lpwstr/>
      </vt:variant>
      <vt:variant>
        <vt:i4>7405644</vt:i4>
      </vt:variant>
      <vt:variant>
        <vt:i4>122</vt:i4>
      </vt:variant>
      <vt:variant>
        <vt:i4>0</vt:i4>
      </vt:variant>
      <vt:variant>
        <vt:i4>5</vt:i4>
      </vt:variant>
      <vt:variant>
        <vt:lpwstr>http://policy.ucsc.edu/policies/its/it0004.html</vt:lpwstr>
      </vt:variant>
      <vt:variant>
        <vt:lpwstr/>
      </vt:variant>
      <vt:variant>
        <vt:i4>7340108</vt:i4>
      </vt:variant>
      <vt:variant>
        <vt:i4>119</vt:i4>
      </vt:variant>
      <vt:variant>
        <vt:i4>0</vt:i4>
      </vt:variant>
      <vt:variant>
        <vt:i4>5</vt:i4>
      </vt:variant>
      <vt:variant>
        <vt:lpwstr>http://policy.ucsc.edu/policies/its/it0005.html</vt:lpwstr>
      </vt:variant>
      <vt:variant>
        <vt:lpwstr/>
      </vt:variant>
      <vt:variant>
        <vt:i4>1310721</vt:i4>
      </vt:variant>
      <vt:variant>
        <vt:i4>116</vt:i4>
      </vt:variant>
      <vt:variant>
        <vt:i4>0</vt:i4>
      </vt:variant>
      <vt:variant>
        <vt:i4>5</vt:i4>
      </vt:variant>
      <vt:variant>
        <vt:lpwstr>http://its.ucsc.edu/security/report.html</vt:lpwstr>
      </vt:variant>
      <vt:variant>
        <vt:lpwstr/>
      </vt:variant>
      <vt:variant>
        <vt:i4>852077</vt:i4>
      </vt:variant>
      <vt:variant>
        <vt:i4>113</vt:i4>
      </vt:variant>
      <vt:variant>
        <vt:i4>0</vt:i4>
      </vt:variant>
      <vt:variant>
        <vt:i4>5</vt:i4>
      </vt:variant>
      <vt:variant>
        <vt:lpwstr>http://nvlpubs.nist.gov/nistpubs/SpecialPublications/NIST.SP.800-88r1.pdf</vt:lpwstr>
      </vt:variant>
      <vt:variant>
        <vt:lpwstr/>
      </vt:variant>
      <vt:variant>
        <vt:i4>852077</vt:i4>
      </vt:variant>
      <vt:variant>
        <vt:i4>110</vt:i4>
      </vt:variant>
      <vt:variant>
        <vt:i4>0</vt:i4>
      </vt:variant>
      <vt:variant>
        <vt:i4>5</vt:i4>
      </vt:variant>
      <vt:variant>
        <vt:lpwstr>http://nvlpubs.nist.gov/nistpubs/SpecialPublications/NIST.SP.800-88r1.pdf</vt:lpwstr>
      </vt:variant>
      <vt:variant>
        <vt:lpwstr/>
      </vt:variant>
      <vt:variant>
        <vt:i4>655383</vt:i4>
      </vt:variant>
      <vt:variant>
        <vt:i4>107</vt:i4>
      </vt:variant>
      <vt:variant>
        <vt:i4>0</vt:i4>
      </vt:variant>
      <vt:variant>
        <vt:i4>5</vt:i4>
      </vt:variant>
      <vt:variant>
        <vt:lpwstr>http://its.ucsc.edu/policies/rd.html</vt:lpwstr>
      </vt:variant>
      <vt:variant>
        <vt:lpwstr/>
      </vt:variant>
      <vt:variant>
        <vt:i4>4587642</vt:i4>
      </vt:variant>
      <vt:variant>
        <vt:i4>104</vt:i4>
      </vt:variant>
      <vt:variant>
        <vt:i4>0</vt:i4>
      </vt:variant>
      <vt:variant>
        <vt:i4>5</vt:i4>
      </vt:variant>
      <vt:variant>
        <vt:lpwstr>http://www.ucsc.edu/ppmanual/abstract/sps0001.htm</vt:lpwstr>
      </vt:variant>
      <vt:variant>
        <vt:lpwstr/>
      </vt:variant>
      <vt:variant>
        <vt:i4>3473524</vt:i4>
      </vt:variant>
      <vt:variant>
        <vt:i4>101</vt:i4>
      </vt:variant>
      <vt:variant>
        <vt:i4>0</vt:i4>
      </vt:variant>
      <vt:variant>
        <vt:i4>5</vt:i4>
      </vt:variant>
      <vt:variant>
        <vt:lpwstr>http://policy.ucop.edu/doc/1110160/HIPAA-3</vt:lpwstr>
      </vt:variant>
      <vt:variant>
        <vt:lpwstr/>
      </vt:variant>
      <vt:variant>
        <vt:i4>5439553</vt:i4>
      </vt:variant>
      <vt:variant>
        <vt:i4>98</vt:i4>
      </vt:variant>
      <vt:variant>
        <vt:i4>0</vt:i4>
      </vt:variant>
      <vt:variant>
        <vt:i4>5</vt:i4>
      </vt:variant>
      <vt:variant>
        <vt:lpwstr>http://www.ucop.edu/information-technology-services/_files/uc_incidentresp_plan.pdf</vt:lpwstr>
      </vt:variant>
      <vt:variant>
        <vt:lpwstr/>
      </vt:variant>
      <vt:variant>
        <vt:i4>3211380</vt:i4>
      </vt:variant>
      <vt:variant>
        <vt:i4>95</vt:i4>
      </vt:variant>
      <vt:variant>
        <vt:i4>0</vt:i4>
      </vt:variant>
      <vt:variant>
        <vt:i4>5</vt:i4>
      </vt:variant>
      <vt:variant>
        <vt:lpwstr>http://policy.ucop.edu/doc/1110162/HIPAA-5</vt:lpwstr>
      </vt:variant>
      <vt:variant>
        <vt:lpwstr/>
      </vt:variant>
      <vt:variant>
        <vt:i4>3145769</vt:i4>
      </vt:variant>
      <vt:variant>
        <vt:i4>92</vt:i4>
      </vt:variant>
      <vt:variant>
        <vt:i4>0</vt:i4>
      </vt:variant>
      <vt:variant>
        <vt:i4>5</vt:i4>
      </vt:variant>
      <vt:variant>
        <vt:lpwstr>http://its.ucsc.edu/security/policies/breach_procedures.php</vt:lpwstr>
      </vt:variant>
      <vt:variant>
        <vt:lpwstr/>
      </vt:variant>
      <vt:variant>
        <vt:i4>7733329</vt:i4>
      </vt:variant>
      <vt:variant>
        <vt:i4>89</vt:i4>
      </vt:variant>
      <vt:variant>
        <vt:i4>0</vt:i4>
      </vt:variant>
      <vt:variant>
        <vt:i4>5</vt:i4>
      </vt:variant>
      <vt:variant>
        <vt:lpwstr>http://its.ucsc.edu/policies/breach-procedures.html</vt:lpwstr>
      </vt:variant>
      <vt:variant>
        <vt:lpwstr/>
      </vt:variant>
      <vt:variant>
        <vt:i4>8257642</vt:i4>
      </vt:variant>
      <vt:variant>
        <vt:i4>86</vt:i4>
      </vt:variant>
      <vt:variant>
        <vt:i4>0</vt:i4>
      </vt:variant>
      <vt:variant>
        <vt:i4>5</vt:i4>
      </vt:variant>
      <vt:variant>
        <vt:lpwstr>http://its.ucsc.edu/policies/password.html</vt:lpwstr>
      </vt:variant>
      <vt:variant>
        <vt:lpwstr/>
      </vt:variant>
      <vt:variant>
        <vt:i4>7012368</vt:i4>
      </vt:variant>
      <vt:variant>
        <vt:i4>83</vt:i4>
      </vt:variant>
      <vt:variant>
        <vt:i4>0</vt:i4>
      </vt:variant>
      <vt:variant>
        <vt:i4>5</vt:i4>
      </vt:variant>
      <vt:variant>
        <vt:lpwstr>http://its.ucsc.edu/google/config-google/index.html</vt:lpwstr>
      </vt:variant>
      <vt:variant>
        <vt:lpwstr/>
      </vt:variant>
      <vt:variant>
        <vt:i4>983069</vt:i4>
      </vt:variant>
      <vt:variant>
        <vt:i4>80</vt:i4>
      </vt:variant>
      <vt:variant>
        <vt:i4>0</vt:i4>
      </vt:variant>
      <vt:variant>
        <vt:i4>5</vt:i4>
      </vt:variant>
      <vt:variant>
        <vt:lpwstr>http://its.ucsc.edu/software/release/browser-secure.html</vt:lpwstr>
      </vt:variant>
      <vt:variant>
        <vt:lpwstr/>
      </vt:variant>
      <vt:variant>
        <vt:i4>7340108</vt:i4>
      </vt:variant>
      <vt:variant>
        <vt:i4>77</vt:i4>
      </vt:variant>
      <vt:variant>
        <vt:i4>0</vt:i4>
      </vt:variant>
      <vt:variant>
        <vt:i4>5</vt:i4>
      </vt:variant>
      <vt:variant>
        <vt:lpwstr>http://policy.ucsc.edu/policies/its/it0005.html</vt:lpwstr>
      </vt:variant>
      <vt:variant>
        <vt:lpwstr/>
      </vt:variant>
      <vt:variant>
        <vt:i4>196706</vt:i4>
      </vt:variant>
      <vt:variant>
        <vt:i4>0</vt:i4>
      </vt:variant>
      <vt:variant>
        <vt:i4>0</vt:i4>
      </vt:variant>
      <vt:variant>
        <vt:i4>5</vt:i4>
      </vt:variant>
      <vt:variant>
        <vt:lpwstr>http://its.ucsc.edu/policies/docs/hipaa-cover.pdf</vt:lpwstr>
      </vt:variant>
      <vt:variant>
        <vt:lpwstr/>
      </vt:variant>
      <vt:variant>
        <vt:i4>1179665</vt:i4>
      </vt:variant>
      <vt:variant>
        <vt:i4>9</vt:i4>
      </vt:variant>
      <vt:variant>
        <vt:i4>0</vt:i4>
      </vt:variant>
      <vt:variant>
        <vt:i4>5</vt:i4>
      </vt:variant>
      <vt:variant>
        <vt:lpwstr>http://www.hhs.gov/ocr/privacy/hipaa/administrative/securityrule/securityrulepdf.pdf</vt:lpwstr>
      </vt:variant>
      <vt:variant>
        <vt:lpwstr/>
      </vt:variant>
      <vt:variant>
        <vt:i4>6422644</vt:i4>
      </vt:variant>
      <vt:variant>
        <vt:i4>6</vt:i4>
      </vt:variant>
      <vt:variant>
        <vt:i4>0</vt:i4>
      </vt:variant>
      <vt:variant>
        <vt:i4>5</vt:i4>
      </vt:variant>
      <vt:variant>
        <vt:lpwstr>http://www.hhs.gov/ocr/privacy/hipaa/understanding/coveredentities/businessassociates.html</vt:lpwstr>
      </vt:variant>
      <vt:variant>
        <vt:lpwstr/>
      </vt:variant>
      <vt:variant>
        <vt:i4>3145810</vt:i4>
      </vt:variant>
      <vt:variant>
        <vt:i4>3</vt:i4>
      </vt:variant>
      <vt:variant>
        <vt:i4>0</vt:i4>
      </vt:variant>
      <vt:variant>
        <vt:i4>5</vt:i4>
      </vt:variant>
      <vt:variant>
        <vt:lpwstr>http://policy.ucsc.edu/html/it0001.html</vt:lpwstr>
      </vt:variant>
      <vt:variant>
        <vt:lpwstr/>
      </vt:variant>
      <vt:variant>
        <vt:i4>4653176</vt:i4>
      </vt:variant>
      <vt:variant>
        <vt:i4>0</vt:i4>
      </vt:variant>
      <vt:variant>
        <vt:i4>0</vt:i4>
      </vt:variant>
      <vt:variant>
        <vt:i4>5</vt:i4>
      </vt:variant>
      <vt:variant>
        <vt:lpwstr>http://its.ucsc.edu/policies/hipaa-practices.html</vt:lpwstr>
      </vt:variant>
      <vt:variant>
        <vt:lpwstr/>
      </vt:variant>
      <vt:variant>
        <vt:i4>7405649</vt:i4>
      </vt:variant>
      <vt:variant>
        <vt:i4>-1</vt:i4>
      </vt:variant>
      <vt:variant>
        <vt:i4>2050</vt:i4>
      </vt:variant>
      <vt:variant>
        <vt:i4>1</vt:i4>
      </vt:variant>
      <vt:variant>
        <vt:lpwstr>uc-seal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dc:title>
  <dc:subject/>
  <dc:creator>Thomas Conley</dc:creator>
  <cp:keywords/>
  <dc:description/>
  <cp:lastModifiedBy>Deborah OConnor</cp:lastModifiedBy>
  <cp:revision>2</cp:revision>
  <cp:lastPrinted>2018-03-14T15:38:00Z</cp:lastPrinted>
  <dcterms:created xsi:type="dcterms:W3CDTF">2018-05-07T21:27:00Z</dcterms:created>
  <dcterms:modified xsi:type="dcterms:W3CDTF">2018-05-07T21:27:00Z</dcterms:modified>
  <cp:category/>
</cp:coreProperties>
</file>